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47" w:type="dxa"/>
        <w:tblLayout w:type="fixed"/>
        <w:tblLook w:val="0000" w:firstRow="0" w:lastRow="0" w:firstColumn="0" w:lastColumn="0" w:noHBand="0" w:noVBand="0"/>
      </w:tblPr>
      <w:tblGrid>
        <w:gridCol w:w="3828"/>
        <w:gridCol w:w="5528"/>
      </w:tblGrid>
      <w:tr w:rsidR="00101B4A" w:rsidRPr="00101B4A" w14:paraId="3654A4C5" w14:textId="77777777" w:rsidTr="004C1F41">
        <w:tc>
          <w:tcPr>
            <w:tcW w:w="3828" w:type="dxa"/>
          </w:tcPr>
          <w:p w14:paraId="3FC6C119" w14:textId="7C25F433" w:rsidR="006F4B2D" w:rsidRPr="00101B4A" w:rsidRDefault="00F712F9" w:rsidP="00335E3A">
            <w:pPr>
              <w:jc w:val="center"/>
              <w:rPr>
                <w:b/>
              </w:rPr>
            </w:pPr>
            <w:r w:rsidRPr="00101B4A">
              <w:rPr>
                <w:b/>
              </w:rPr>
              <w:t xml:space="preserve">CHỦ TỊCH </w:t>
            </w:r>
            <w:r w:rsidR="006F4B2D" w:rsidRPr="00101B4A">
              <w:rPr>
                <w:b/>
              </w:rPr>
              <w:t>ỦY BAN NHÂN DÂN</w:t>
            </w:r>
          </w:p>
        </w:tc>
        <w:tc>
          <w:tcPr>
            <w:tcW w:w="5528" w:type="dxa"/>
          </w:tcPr>
          <w:p w14:paraId="46EABCAA" w14:textId="77777777" w:rsidR="006F4B2D" w:rsidRPr="00101B4A" w:rsidRDefault="006F4B2D" w:rsidP="007664F8">
            <w:pPr>
              <w:jc w:val="center"/>
              <w:rPr>
                <w:b/>
              </w:rPr>
            </w:pPr>
            <w:r w:rsidRPr="00101B4A">
              <w:rPr>
                <w:b/>
              </w:rPr>
              <w:t xml:space="preserve">    CỘNG HÒA XÃ HỘI CHỦ NGHĨA VIỆT NAM</w:t>
            </w:r>
          </w:p>
        </w:tc>
      </w:tr>
      <w:tr w:rsidR="00101B4A" w:rsidRPr="00101B4A" w14:paraId="1D307F95" w14:textId="77777777" w:rsidTr="004C1F41">
        <w:tc>
          <w:tcPr>
            <w:tcW w:w="3828" w:type="dxa"/>
          </w:tcPr>
          <w:p w14:paraId="6841D954" w14:textId="77777777" w:rsidR="006F4B2D" w:rsidRPr="00101B4A" w:rsidRDefault="006F4B2D" w:rsidP="007664F8">
            <w:pPr>
              <w:jc w:val="center"/>
              <w:rPr>
                <w:b/>
              </w:rPr>
            </w:pPr>
            <w:r w:rsidRPr="00101B4A">
              <w:rPr>
                <w:b/>
              </w:rPr>
              <w:t>TỈNH KHÁNH HÒA</w:t>
            </w:r>
          </w:p>
        </w:tc>
        <w:tc>
          <w:tcPr>
            <w:tcW w:w="5528" w:type="dxa"/>
          </w:tcPr>
          <w:p w14:paraId="413B5B75" w14:textId="77777777" w:rsidR="006F4B2D" w:rsidRPr="00101B4A" w:rsidRDefault="006F4B2D" w:rsidP="007664F8">
            <w:pPr>
              <w:jc w:val="center"/>
              <w:rPr>
                <w:b/>
                <w:sz w:val="26"/>
                <w:szCs w:val="26"/>
              </w:rPr>
            </w:pPr>
            <w:r w:rsidRPr="00101B4A">
              <w:rPr>
                <w:b/>
                <w:sz w:val="26"/>
                <w:szCs w:val="26"/>
              </w:rPr>
              <w:t xml:space="preserve">  Độc lập - Tự do - Hạnh phúc</w:t>
            </w:r>
          </w:p>
        </w:tc>
      </w:tr>
      <w:tr w:rsidR="00101B4A" w:rsidRPr="00101B4A" w14:paraId="3ED7B8D8" w14:textId="77777777" w:rsidTr="004C1F41">
        <w:tc>
          <w:tcPr>
            <w:tcW w:w="3828" w:type="dxa"/>
          </w:tcPr>
          <w:p w14:paraId="689B3611" w14:textId="77777777" w:rsidR="006F4B2D" w:rsidRPr="00101B4A" w:rsidRDefault="00EF4C2D" w:rsidP="007664F8">
            <w:pPr>
              <w:jc w:val="center"/>
              <w:rPr>
                <w:sz w:val="26"/>
                <w:szCs w:val="26"/>
              </w:rPr>
            </w:pPr>
            <w:r w:rsidRPr="00101B4A">
              <w:rPr>
                <w:noProof/>
                <w:sz w:val="26"/>
                <w:szCs w:val="26"/>
              </w:rPr>
              <mc:AlternateContent>
                <mc:Choice Requires="wps">
                  <w:drawing>
                    <wp:anchor distT="0" distB="0" distL="114300" distR="114300" simplePos="0" relativeHeight="251657728" behindDoc="0" locked="0" layoutInCell="1" allowOverlap="1" wp14:anchorId="0EFBFA82" wp14:editId="6B11C7CD">
                      <wp:simplePos x="0" y="0"/>
                      <wp:positionH relativeFrom="column">
                        <wp:posOffset>735965</wp:posOffset>
                      </wp:positionH>
                      <wp:positionV relativeFrom="paragraph">
                        <wp:posOffset>38100</wp:posOffset>
                      </wp:positionV>
                      <wp:extent cx="762000" cy="635"/>
                      <wp:effectExtent l="0" t="0" r="0" b="0"/>
                      <wp:wrapNone/>
                      <wp:docPr id="5"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635"/>
                              </a:xfrm>
                              <a:custGeom>
                                <a:avLst/>
                                <a:gdLst>
                                  <a:gd name="T0" fmla="*/ 0 w 1200"/>
                                  <a:gd name="T1" fmla="*/ 0 h 1"/>
                                  <a:gd name="T2" fmla="*/ 1200 w 1200"/>
                                  <a:gd name="T3" fmla="*/ 0 h 1"/>
                                </a:gdLst>
                                <a:ahLst/>
                                <a:cxnLst>
                                  <a:cxn ang="0">
                                    <a:pos x="T0" y="T1"/>
                                  </a:cxn>
                                  <a:cxn ang="0">
                                    <a:pos x="T2" y="T3"/>
                                  </a:cxn>
                                </a:cxnLst>
                                <a:rect l="0" t="0" r="r" b="b"/>
                                <a:pathLst>
                                  <a:path w="1200" h="1">
                                    <a:moveTo>
                                      <a:pt x="0" y="0"/>
                                    </a:moveTo>
                                    <a:lnTo>
                                      <a:pt x="12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60E261F" id="Freeform 6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7.95pt,3pt,117.95pt,3pt" coordsize="1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" filled="f">
                      <v:path arrowok="t" o:connecttype="custom" o:connectlocs="0,0;762000,0" o:connectangles="0,0"/>
                    </v:polyline>
                  </w:pict>
                </mc:Fallback>
              </mc:AlternateContent>
            </w:r>
          </w:p>
        </w:tc>
        <w:tc>
          <w:tcPr>
            <w:tcW w:w="5528" w:type="dxa"/>
          </w:tcPr>
          <w:p w14:paraId="25761A32" w14:textId="77777777" w:rsidR="006F4B2D" w:rsidRPr="00101B4A" w:rsidRDefault="00EF4C2D" w:rsidP="007664F8">
            <w:pPr>
              <w:jc w:val="both"/>
              <w:rPr>
                <w:sz w:val="26"/>
                <w:szCs w:val="26"/>
              </w:rPr>
            </w:pPr>
            <w:r w:rsidRPr="00101B4A">
              <w:rPr>
                <w:noProof/>
                <w:sz w:val="26"/>
                <w:szCs w:val="26"/>
              </w:rPr>
              <mc:AlternateContent>
                <mc:Choice Requires="wps">
                  <w:drawing>
                    <wp:anchor distT="0" distB="0" distL="114300" distR="114300" simplePos="0" relativeHeight="251658752" behindDoc="0" locked="0" layoutInCell="1" allowOverlap="1" wp14:anchorId="0EF0413D" wp14:editId="4EDF465F">
                      <wp:simplePos x="0" y="0"/>
                      <wp:positionH relativeFrom="column">
                        <wp:posOffset>739775</wp:posOffset>
                      </wp:positionH>
                      <wp:positionV relativeFrom="paragraph">
                        <wp:posOffset>48260</wp:posOffset>
                      </wp:positionV>
                      <wp:extent cx="1978025" cy="45719"/>
                      <wp:effectExtent l="0" t="0" r="0" b="0"/>
                      <wp:wrapNone/>
                      <wp:docPr id="4"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8025" cy="45719"/>
                              </a:xfrm>
                              <a:custGeom>
                                <a:avLst/>
                                <a:gdLst>
                                  <a:gd name="T0" fmla="*/ 0 w 3390"/>
                                  <a:gd name="T1" fmla="*/ 0 h 1"/>
                                  <a:gd name="T2" fmla="*/ 3390 w 3390"/>
                                  <a:gd name="T3" fmla="*/ 0 h 1"/>
                                </a:gdLst>
                                <a:ahLst/>
                                <a:cxnLst>
                                  <a:cxn ang="0">
                                    <a:pos x="T0" y="T1"/>
                                  </a:cxn>
                                  <a:cxn ang="0">
                                    <a:pos x="T2" y="T3"/>
                                  </a:cxn>
                                </a:cxnLst>
                                <a:rect l="0" t="0" r="r" b="b"/>
                                <a:pathLst>
                                  <a:path w="3390" h="1">
                                    <a:moveTo>
                                      <a:pt x="0" y="0"/>
                                    </a:moveTo>
                                    <a:lnTo>
                                      <a:pt x="33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55110" id="Freeform 61" o:spid="_x0000_s1026" style="position:absolute;margin-left:58.25pt;margin-top:3.8pt;width:155.75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" path="m,l3390,e" filled="f">
                      <v:path arrowok="t" o:connecttype="custom" o:connectlocs="0,0;1978025,0" o:connectangles="0,0"/>
                    </v:shape>
                  </w:pict>
                </mc:Fallback>
              </mc:AlternateContent>
            </w:r>
            <w:r w:rsidRPr="00101B4A">
              <w:rPr>
                <w:noProof/>
                <w:sz w:val="26"/>
                <w:szCs w:val="26"/>
              </w:rPr>
              <mc:AlternateContent>
                <mc:Choice Requires="wps">
                  <w:drawing>
                    <wp:anchor distT="0" distB="0" distL="114300" distR="114300" simplePos="0" relativeHeight="251655680" behindDoc="0" locked="0" layoutInCell="1" allowOverlap="1" wp14:anchorId="48A16E44" wp14:editId="74101179">
                      <wp:simplePos x="0" y="0"/>
                      <wp:positionH relativeFrom="column">
                        <wp:posOffset>-990600</wp:posOffset>
                      </wp:positionH>
                      <wp:positionV relativeFrom="paragraph">
                        <wp:posOffset>3657600</wp:posOffset>
                      </wp:positionV>
                      <wp:extent cx="0" cy="0"/>
                      <wp:effectExtent l="5715" t="9525" r="13335" b="9525"/>
                      <wp:wrapNone/>
                      <wp:docPr id="3"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57CF5" id="Line 5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4in" to="-78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"/>
                  </w:pict>
                </mc:Fallback>
              </mc:AlternateContent>
            </w:r>
          </w:p>
        </w:tc>
      </w:tr>
      <w:tr w:rsidR="00101B4A" w:rsidRPr="00101B4A" w14:paraId="3DC43730" w14:textId="77777777" w:rsidTr="004C1F41">
        <w:tc>
          <w:tcPr>
            <w:tcW w:w="3828" w:type="dxa"/>
          </w:tcPr>
          <w:p w14:paraId="74DB17A6" w14:textId="21E51B8E" w:rsidR="006F4B2D" w:rsidRPr="00101B4A" w:rsidRDefault="006F4B2D" w:rsidP="00B43E5C">
            <w:pPr>
              <w:jc w:val="center"/>
              <w:rPr>
                <w:rFonts w:ascii=".VnTimeH" w:hAnsi=".VnTimeH"/>
                <w:sz w:val="26"/>
                <w:szCs w:val="26"/>
              </w:rPr>
            </w:pPr>
            <w:r w:rsidRPr="00101B4A">
              <w:rPr>
                <w:sz w:val="26"/>
                <w:szCs w:val="26"/>
              </w:rPr>
              <w:t xml:space="preserve">Số: </w:t>
            </w:r>
            <w:r w:rsidR="00B43E5C" w:rsidRPr="00101B4A">
              <w:rPr>
                <w:sz w:val="26"/>
                <w:szCs w:val="26"/>
              </w:rPr>
              <w:t xml:space="preserve">   </w:t>
            </w:r>
            <w:r w:rsidR="004C1F41" w:rsidRPr="00101B4A">
              <w:rPr>
                <w:sz w:val="26"/>
                <w:szCs w:val="26"/>
              </w:rPr>
              <w:t xml:space="preserve"> </w:t>
            </w:r>
            <w:r w:rsidR="00D47D7A" w:rsidRPr="00101B4A">
              <w:rPr>
                <w:sz w:val="26"/>
                <w:szCs w:val="26"/>
              </w:rPr>
              <w:t xml:space="preserve">  </w:t>
            </w:r>
            <w:r w:rsidR="00B43E5C" w:rsidRPr="00101B4A">
              <w:rPr>
                <w:sz w:val="26"/>
                <w:szCs w:val="26"/>
              </w:rPr>
              <w:t xml:space="preserve">    </w:t>
            </w:r>
            <w:r w:rsidR="009266E1" w:rsidRPr="00101B4A">
              <w:rPr>
                <w:sz w:val="26"/>
                <w:szCs w:val="26"/>
              </w:rPr>
              <w:t>/202</w:t>
            </w:r>
            <w:r w:rsidR="00BB3D37" w:rsidRPr="00101B4A">
              <w:rPr>
                <w:sz w:val="26"/>
                <w:szCs w:val="26"/>
              </w:rPr>
              <w:t>6</w:t>
            </w:r>
            <w:r w:rsidRPr="00101B4A">
              <w:rPr>
                <w:sz w:val="26"/>
                <w:szCs w:val="26"/>
              </w:rPr>
              <w:t>/QĐ-</w:t>
            </w:r>
            <w:r w:rsidR="004C1F41" w:rsidRPr="00101B4A">
              <w:rPr>
                <w:sz w:val="26"/>
                <w:szCs w:val="26"/>
              </w:rPr>
              <w:t>CT</w:t>
            </w:r>
            <w:r w:rsidRPr="00101B4A">
              <w:rPr>
                <w:sz w:val="26"/>
                <w:szCs w:val="26"/>
              </w:rPr>
              <w:t>UBND</w:t>
            </w:r>
          </w:p>
        </w:tc>
        <w:tc>
          <w:tcPr>
            <w:tcW w:w="5528" w:type="dxa"/>
          </w:tcPr>
          <w:p w14:paraId="14272BB3" w14:textId="5DA4AA95" w:rsidR="006F4B2D" w:rsidRPr="00101B4A" w:rsidRDefault="000116D3" w:rsidP="00B43E5C">
            <w:pPr>
              <w:pStyle w:val="Heading4"/>
              <w:jc w:val="center"/>
              <w:rPr>
                <w:rFonts w:ascii="Times New Roman" w:hAnsi="Times New Roman"/>
                <w:color w:val="auto"/>
                <w:sz w:val="26"/>
                <w:szCs w:val="26"/>
              </w:rPr>
            </w:pPr>
            <w:r w:rsidRPr="00101B4A">
              <w:rPr>
                <w:rFonts w:ascii="Times New Roman" w:hAnsi="Times New Roman"/>
                <w:color w:val="auto"/>
                <w:sz w:val="26"/>
                <w:szCs w:val="26"/>
              </w:rPr>
              <w:t>Khánh Hòa</w:t>
            </w:r>
            <w:r w:rsidR="006F4B2D" w:rsidRPr="00101B4A">
              <w:rPr>
                <w:rFonts w:ascii="Times New Roman" w:hAnsi="Times New Roman"/>
                <w:color w:val="auto"/>
                <w:sz w:val="26"/>
                <w:szCs w:val="26"/>
              </w:rPr>
              <w:t xml:space="preserve">, ngày </w:t>
            </w:r>
            <w:r w:rsidR="00B43E5C" w:rsidRPr="00101B4A">
              <w:rPr>
                <w:rFonts w:ascii="Times New Roman" w:hAnsi="Times New Roman"/>
                <w:color w:val="auto"/>
                <w:sz w:val="26"/>
                <w:szCs w:val="26"/>
              </w:rPr>
              <w:t xml:space="preserve">    </w:t>
            </w:r>
            <w:r w:rsidR="005D28F3" w:rsidRPr="00101B4A">
              <w:rPr>
                <w:rFonts w:ascii="Times New Roman" w:hAnsi="Times New Roman"/>
                <w:color w:val="auto"/>
                <w:sz w:val="26"/>
                <w:szCs w:val="26"/>
              </w:rPr>
              <w:t xml:space="preserve">  </w:t>
            </w:r>
            <w:r w:rsidR="00B43E5C" w:rsidRPr="00101B4A">
              <w:rPr>
                <w:rFonts w:ascii="Times New Roman" w:hAnsi="Times New Roman"/>
                <w:color w:val="auto"/>
                <w:sz w:val="26"/>
                <w:szCs w:val="26"/>
              </w:rPr>
              <w:t xml:space="preserve"> </w:t>
            </w:r>
            <w:r w:rsidR="006F4B2D" w:rsidRPr="00101B4A">
              <w:rPr>
                <w:rFonts w:ascii="Times New Roman" w:hAnsi="Times New Roman"/>
                <w:color w:val="auto"/>
                <w:sz w:val="26"/>
                <w:szCs w:val="26"/>
              </w:rPr>
              <w:t xml:space="preserve"> tháng</w:t>
            </w:r>
            <w:r w:rsidR="00C22AAF" w:rsidRPr="00101B4A">
              <w:rPr>
                <w:rFonts w:ascii="Times New Roman" w:hAnsi="Times New Roman"/>
                <w:color w:val="auto"/>
                <w:sz w:val="26"/>
                <w:szCs w:val="26"/>
              </w:rPr>
              <w:t xml:space="preserve"> </w:t>
            </w:r>
            <w:r w:rsidR="001054F4" w:rsidRPr="00101B4A">
              <w:rPr>
                <w:rFonts w:ascii="Times New Roman" w:hAnsi="Times New Roman"/>
                <w:color w:val="auto"/>
                <w:sz w:val="26"/>
                <w:szCs w:val="26"/>
              </w:rPr>
              <w:t xml:space="preserve">    </w:t>
            </w:r>
            <w:r w:rsidR="00C22AAF" w:rsidRPr="00101B4A">
              <w:rPr>
                <w:rFonts w:ascii="Times New Roman" w:hAnsi="Times New Roman"/>
                <w:color w:val="auto"/>
                <w:sz w:val="26"/>
                <w:szCs w:val="26"/>
              </w:rPr>
              <w:t xml:space="preserve"> </w:t>
            </w:r>
            <w:r w:rsidR="006F4B2D" w:rsidRPr="00101B4A">
              <w:rPr>
                <w:rFonts w:ascii="Times New Roman" w:hAnsi="Times New Roman"/>
                <w:color w:val="auto"/>
                <w:sz w:val="26"/>
                <w:szCs w:val="26"/>
              </w:rPr>
              <w:t>n</w:t>
            </w:r>
            <w:r w:rsidR="006F4B2D" w:rsidRPr="00101B4A">
              <w:rPr>
                <w:rFonts w:ascii="Times New Roman" w:hAnsi="Times New Roman" w:hint="eastAsia"/>
                <w:color w:val="auto"/>
                <w:sz w:val="26"/>
                <w:szCs w:val="26"/>
              </w:rPr>
              <w:t>ă</w:t>
            </w:r>
            <w:r w:rsidR="006F4B2D" w:rsidRPr="00101B4A">
              <w:rPr>
                <w:rFonts w:ascii="Times New Roman" w:hAnsi="Times New Roman"/>
                <w:color w:val="auto"/>
                <w:sz w:val="26"/>
                <w:szCs w:val="26"/>
              </w:rPr>
              <w:t>m 20</w:t>
            </w:r>
            <w:r w:rsidR="009266E1" w:rsidRPr="00101B4A">
              <w:rPr>
                <w:rFonts w:ascii="Times New Roman" w:hAnsi="Times New Roman"/>
                <w:color w:val="auto"/>
                <w:sz w:val="26"/>
                <w:szCs w:val="26"/>
              </w:rPr>
              <w:t>2</w:t>
            </w:r>
            <w:r w:rsidR="00BB3D37" w:rsidRPr="00101B4A">
              <w:rPr>
                <w:rFonts w:ascii="Times New Roman" w:hAnsi="Times New Roman"/>
                <w:color w:val="auto"/>
                <w:sz w:val="26"/>
                <w:szCs w:val="26"/>
              </w:rPr>
              <w:t>6</w:t>
            </w:r>
          </w:p>
        </w:tc>
      </w:tr>
    </w:tbl>
    <w:p w14:paraId="2B85F904" w14:textId="1CBA9893" w:rsidR="006F4B2D" w:rsidRPr="00101B4A" w:rsidRDefault="00B47D04" w:rsidP="00B47D04">
      <w:pPr>
        <w:pStyle w:val="Heading5"/>
        <w:tabs>
          <w:tab w:val="left" w:pos="972"/>
          <w:tab w:val="center" w:pos="4536"/>
        </w:tabs>
        <w:spacing w:before="840"/>
        <w:jc w:val="left"/>
        <w:rPr>
          <w:noProof/>
          <w:sz w:val="28"/>
          <w:szCs w:val="28"/>
        </w:rPr>
      </w:pPr>
      <w:r>
        <w:rPr>
          <w:noProof/>
          <w:sz w:val="28"/>
          <w:szCs w:val="28"/>
        </w:rPr>
        <mc:AlternateContent>
          <mc:Choice Requires="wps">
            <w:drawing>
              <wp:anchor distT="0" distB="0" distL="114300" distR="114300" simplePos="0" relativeHeight="251659776" behindDoc="0" locked="0" layoutInCell="1" allowOverlap="1" wp14:anchorId="3D7C066F" wp14:editId="0DBD4746">
                <wp:simplePos x="0" y="0"/>
                <wp:positionH relativeFrom="column">
                  <wp:posOffset>291465</wp:posOffset>
                </wp:positionH>
                <wp:positionV relativeFrom="paragraph">
                  <wp:posOffset>84455</wp:posOffset>
                </wp:positionV>
                <wp:extent cx="1136650" cy="342900"/>
                <wp:effectExtent l="0" t="0" r="25400" b="19050"/>
                <wp:wrapNone/>
                <wp:docPr id="1379254891" name="Rectangle 4"/>
                <wp:cNvGraphicFramePr/>
                <a:graphic xmlns:a="http://schemas.openxmlformats.org/drawingml/2006/main">
                  <a:graphicData uri="http://schemas.microsoft.com/office/word/2010/wordprocessingShape">
                    <wps:wsp>
                      <wps:cNvSpPr/>
                      <wps:spPr>
                        <a:xfrm>
                          <a:off x="0" y="0"/>
                          <a:ext cx="113665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4459B5" w14:textId="08AA39DD" w:rsidR="00B47D04" w:rsidRPr="00B47D04" w:rsidRDefault="00B47D04" w:rsidP="00B47D04">
                            <w:pPr>
                              <w:jc w:val="center"/>
                              <w:rPr>
                                <w:b/>
                                <w:bCs/>
                                <w:sz w:val="28"/>
                                <w:szCs w:val="28"/>
                              </w:rPr>
                            </w:pPr>
                            <w:r w:rsidRPr="00B47D04">
                              <w:rPr>
                                <w:b/>
                                <w:bCs/>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7C066F" id="Rectangle 4" o:spid="_x0000_s1026" style="position:absolute;margin-left:22.95pt;margin-top:6.65pt;width:89.5pt;height:27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" fillcolor="white [3201]" strokecolor="black [3213]" strokeweight="1pt">
                <v:textbox>
                  <w:txbxContent>
                    <w:p w14:paraId="234459B5" w14:textId="08AA39DD" w:rsidR="00B47D04" w:rsidRPr="00B47D04" w:rsidRDefault="00B47D04" w:rsidP="00B47D04">
                      <w:pPr>
                        <w:jc w:val="center"/>
                        <w:rPr>
                          <w:b/>
                          <w:bCs/>
                          <w:sz w:val="28"/>
                          <w:szCs w:val="28"/>
                        </w:rPr>
                      </w:pPr>
                      <w:r w:rsidRPr="00B47D04">
                        <w:rPr>
                          <w:b/>
                          <w:bCs/>
                          <w:sz w:val="28"/>
                          <w:szCs w:val="28"/>
                        </w:rPr>
                        <w:t>DỰ THẢO</w:t>
                      </w:r>
                    </w:p>
                  </w:txbxContent>
                </v:textbox>
              </v:rect>
            </w:pict>
          </mc:Fallback>
        </mc:AlternateContent>
      </w:r>
      <w:r w:rsidR="0003561D" w:rsidRPr="00101B4A">
        <w:rPr>
          <w:noProof/>
          <w:sz w:val="28"/>
          <w:szCs w:val="28"/>
        </w:rPr>
        <w:tab/>
      </w:r>
      <w:r w:rsidR="0003561D" w:rsidRPr="00101B4A">
        <w:rPr>
          <w:noProof/>
          <w:sz w:val="28"/>
          <w:szCs w:val="28"/>
        </w:rPr>
        <w:tab/>
      </w:r>
      <w:r w:rsidR="006F4B2D" w:rsidRPr="00101B4A">
        <w:rPr>
          <w:noProof/>
          <w:sz w:val="28"/>
          <w:szCs w:val="28"/>
        </w:rPr>
        <w:t>QUYẾT ĐỊNH</w:t>
      </w:r>
    </w:p>
    <w:tbl>
      <w:tblPr>
        <w:tblW w:w="8931" w:type="dxa"/>
        <w:jc w:val="center"/>
        <w:tblLook w:val="01E0" w:firstRow="1" w:lastRow="1" w:firstColumn="1" w:lastColumn="1" w:noHBand="0" w:noVBand="0"/>
      </w:tblPr>
      <w:tblGrid>
        <w:gridCol w:w="8931"/>
      </w:tblGrid>
      <w:tr w:rsidR="00101B4A" w:rsidRPr="00EE2789" w14:paraId="47FBAEF9" w14:textId="77777777" w:rsidTr="00CB4841">
        <w:trPr>
          <w:jc w:val="center"/>
        </w:trPr>
        <w:tc>
          <w:tcPr>
            <w:tcW w:w="8931" w:type="dxa"/>
          </w:tcPr>
          <w:p w14:paraId="0A109A02" w14:textId="77777777" w:rsidR="00CB4841" w:rsidRPr="00CB4841" w:rsidRDefault="00EE2789" w:rsidP="00735746">
            <w:pPr>
              <w:spacing w:before="120"/>
              <w:jc w:val="center"/>
              <w:rPr>
                <w:b/>
                <w:bCs/>
                <w:spacing w:val="4"/>
                <w:sz w:val="28"/>
                <w:szCs w:val="28"/>
              </w:rPr>
            </w:pPr>
            <w:r w:rsidRPr="00CB4841">
              <w:rPr>
                <w:b/>
                <w:bCs/>
                <w:spacing w:val="4"/>
                <w:sz w:val="28"/>
                <w:szCs w:val="28"/>
              </w:rPr>
              <w:t xml:space="preserve">Sửa đổi, bổ sung Điều 5 Quyết định số 18/2026/QĐ-CTUBND </w:t>
            </w:r>
          </w:p>
          <w:p w14:paraId="4DAEDA5B" w14:textId="64745444" w:rsidR="006F4B2D" w:rsidRPr="00EE2789" w:rsidRDefault="00EE2789" w:rsidP="00CB4841">
            <w:pPr>
              <w:jc w:val="center"/>
              <w:rPr>
                <w:b/>
                <w:bCs/>
                <w:sz w:val="28"/>
                <w:szCs w:val="28"/>
              </w:rPr>
            </w:pPr>
            <w:r w:rsidRPr="00CB4841">
              <w:rPr>
                <w:b/>
                <w:bCs/>
                <w:spacing w:val="-4"/>
                <w:sz w:val="28"/>
                <w:szCs w:val="28"/>
              </w:rPr>
              <w:t xml:space="preserve">ngày 03 tháng 3 năm 2026 của Chủ tịch </w:t>
            </w:r>
            <w:r w:rsidR="00735746" w:rsidRPr="00CB4841">
              <w:rPr>
                <w:b/>
                <w:bCs/>
                <w:spacing w:val="-4"/>
                <w:sz w:val="28"/>
                <w:szCs w:val="28"/>
              </w:rPr>
              <w:t>Ủy ban nhân dân</w:t>
            </w:r>
            <w:r w:rsidRPr="00CB4841">
              <w:rPr>
                <w:b/>
                <w:bCs/>
                <w:spacing w:val="-4"/>
                <w:sz w:val="28"/>
                <w:szCs w:val="28"/>
              </w:rPr>
              <w:t xml:space="preserve"> tỉnh </w:t>
            </w:r>
            <w:r w:rsidR="00455DFD" w:rsidRPr="00CB4841">
              <w:rPr>
                <w:b/>
                <w:bCs/>
                <w:spacing w:val="-4"/>
                <w:sz w:val="28"/>
                <w:szCs w:val="28"/>
              </w:rPr>
              <w:t>Khánh Hòa</w:t>
            </w:r>
            <w:r w:rsidR="00455DFD" w:rsidRPr="00CB4841">
              <w:rPr>
                <w:b/>
                <w:bCs/>
                <w:sz w:val="28"/>
                <w:szCs w:val="28"/>
              </w:rPr>
              <w:t xml:space="preserve"> </w:t>
            </w:r>
            <w:r w:rsidRPr="00CB4841">
              <w:rPr>
                <w:b/>
                <w:bCs/>
                <w:sz w:val="28"/>
                <w:szCs w:val="28"/>
              </w:rPr>
              <w:t xml:space="preserve">về việc </w:t>
            </w:r>
            <w:r w:rsidR="00B0621F" w:rsidRPr="00CB4841">
              <w:rPr>
                <w:b/>
                <w:bCs/>
                <w:spacing w:val="-4"/>
                <w:sz w:val="28"/>
                <w:szCs w:val="28"/>
              </w:rPr>
              <w:t xml:space="preserve">phân cấp thẩm quyền quyết định xác lập quyền sở hữu toàn dân về </w:t>
            </w:r>
            <w:r w:rsidR="00B0621F" w:rsidRPr="00CB4841">
              <w:rPr>
                <w:rFonts w:ascii="Times New Roman Bold" w:hAnsi="Times New Roman Bold"/>
                <w:b/>
                <w:bCs/>
                <w:sz w:val="28"/>
                <w:szCs w:val="28"/>
              </w:rPr>
              <w:t>tài sản và phê duyệt phương án xử lý tài sản được xác lập quyền sở hữu toàn dân</w:t>
            </w:r>
            <w:r w:rsidR="00B0621F" w:rsidRPr="00CB4841">
              <w:rPr>
                <w:rFonts w:ascii="Times New Roman Bold" w:hAnsi="Times New Roman Bold"/>
                <w:b/>
                <w:bCs/>
                <w:sz w:val="28"/>
                <w:szCs w:val="28"/>
                <w:lang w:val="pt-BR"/>
              </w:rPr>
              <w:t xml:space="preserve"> </w:t>
            </w:r>
            <w:r w:rsidR="00846A9D" w:rsidRPr="00CB4841">
              <w:rPr>
                <w:rFonts w:ascii="Times New Roman Bold" w:hAnsi="Times New Roman Bold"/>
                <w:b/>
                <w:bCs/>
                <w:sz w:val="28"/>
                <w:szCs w:val="28"/>
                <w:lang w:val="pt-BR"/>
              </w:rPr>
              <w:t xml:space="preserve">thuộc phạm vi quản lý của </w:t>
            </w:r>
            <w:r w:rsidR="001951C8" w:rsidRPr="00CB4841">
              <w:rPr>
                <w:rFonts w:ascii="Times New Roman Bold" w:hAnsi="Times New Roman Bold"/>
                <w:b/>
                <w:bCs/>
                <w:sz w:val="28"/>
                <w:szCs w:val="28"/>
              </w:rPr>
              <w:t>tỉnh Khánh Hòa</w:t>
            </w:r>
          </w:p>
        </w:tc>
      </w:tr>
    </w:tbl>
    <w:p w14:paraId="03C0D264" w14:textId="7C94EB6B" w:rsidR="002821F6" w:rsidRPr="002B02A6" w:rsidRDefault="00C22AAF" w:rsidP="002B02A6">
      <w:pPr>
        <w:pStyle w:val="BodyText2"/>
        <w:tabs>
          <w:tab w:val="left" w:pos="709"/>
        </w:tabs>
        <w:spacing w:before="480" w:after="120"/>
        <w:ind w:firstLine="709"/>
        <w:jc w:val="both"/>
        <w:rPr>
          <w:rFonts w:ascii="Times New Roman" w:hAnsi="Times New Roman"/>
          <w:b/>
          <w:color w:val="auto"/>
          <w:szCs w:val="28"/>
        </w:rPr>
      </w:pPr>
      <w:r w:rsidRPr="002B02A6">
        <w:rPr>
          <w:rFonts w:ascii="Times New Roman" w:eastAsia="MS Mincho" w:hAnsi="Times New Roman"/>
          <w:i/>
          <w:color w:val="auto"/>
          <w:szCs w:val="28"/>
          <w:lang w:eastAsia="ja-JP"/>
        </w:rPr>
        <w:tab/>
      </w:r>
      <w:r w:rsidR="002821F6" w:rsidRPr="002B02A6">
        <w:rPr>
          <w:rFonts w:ascii="Times New Roman" w:hAnsi="Times New Roman"/>
          <w:i/>
          <w:iCs/>
          <w:color w:val="auto"/>
          <w:szCs w:val="28"/>
        </w:rPr>
        <w:t>Căn cứ Luật Tổ chức chính quyền địa phương số 72/2025/QH15;</w:t>
      </w:r>
    </w:p>
    <w:p w14:paraId="17540186" w14:textId="77777777" w:rsidR="002821F6" w:rsidRPr="002B02A6" w:rsidRDefault="002821F6" w:rsidP="002B02A6">
      <w:pPr>
        <w:spacing w:before="120" w:after="120"/>
        <w:jc w:val="both"/>
        <w:rPr>
          <w:spacing w:val="-8"/>
          <w:sz w:val="28"/>
          <w:szCs w:val="28"/>
        </w:rPr>
      </w:pPr>
      <w:r w:rsidRPr="002B02A6">
        <w:rPr>
          <w:rFonts w:eastAsia="MS Mincho"/>
          <w:i/>
          <w:sz w:val="28"/>
          <w:szCs w:val="28"/>
          <w:lang w:eastAsia="ja-JP"/>
        </w:rPr>
        <w:tab/>
      </w:r>
      <w:r w:rsidRPr="002B02A6">
        <w:rPr>
          <w:i/>
          <w:iCs/>
          <w:sz w:val="28"/>
          <w:szCs w:val="28"/>
        </w:rPr>
        <w:t>Căn cứ Luật Ban hành văn bản quy phạm pháp luật số 64/2025/QH15 được sửa đổi, bổ sung bởi Luật số 87/2025/QH15;</w:t>
      </w:r>
    </w:p>
    <w:p w14:paraId="0CCB3831" w14:textId="77777777" w:rsidR="002821F6" w:rsidRPr="002B02A6" w:rsidRDefault="002821F6" w:rsidP="002B02A6">
      <w:pPr>
        <w:spacing w:before="120" w:after="120"/>
        <w:ind w:firstLine="720"/>
        <w:jc w:val="both"/>
        <w:rPr>
          <w:i/>
          <w:iCs/>
          <w:sz w:val="28"/>
          <w:szCs w:val="28"/>
        </w:rPr>
      </w:pPr>
      <w:r w:rsidRPr="002B02A6">
        <w:rPr>
          <w:i/>
          <w:iCs/>
          <w:sz w:val="28"/>
          <w:szCs w:val="28"/>
        </w:rPr>
        <w:t xml:space="preserve">Căn cứ Luật Quản lý, sử dụng tài sản công số 15/2017/QH14 được sửa đổi, </w:t>
      </w:r>
      <w:r w:rsidRPr="002B02A6">
        <w:rPr>
          <w:i/>
          <w:iCs/>
          <w:spacing w:val="-4"/>
          <w:sz w:val="28"/>
          <w:szCs w:val="28"/>
        </w:rPr>
        <w:t>bổ sung bởi Luật số 64/2020/QH14, Luật số 07/2022/QH15, Luật số 24/2023/QH15</w:t>
      </w:r>
      <w:r w:rsidRPr="002B02A6">
        <w:rPr>
          <w:i/>
          <w:iCs/>
          <w:sz w:val="28"/>
          <w:szCs w:val="28"/>
        </w:rPr>
        <w:t>, Luật số 31/2024/QH15, Luật số 43/2024/QH15, Luật số 56/2024/QH15 và Luật số 90/2025/QH15;</w:t>
      </w:r>
    </w:p>
    <w:p w14:paraId="6A932BAC" w14:textId="77777777" w:rsidR="00BB3D37" w:rsidRPr="002B02A6" w:rsidRDefault="00BB3D37" w:rsidP="002B02A6">
      <w:pPr>
        <w:tabs>
          <w:tab w:val="left" w:pos="709"/>
        </w:tabs>
        <w:spacing w:before="120" w:after="120"/>
        <w:ind w:firstLine="720"/>
        <w:jc w:val="both"/>
        <w:rPr>
          <w:i/>
          <w:sz w:val="28"/>
          <w:szCs w:val="28"/>
          <w:lang w:val="nl-NL"/>
        </w:rPr>
      </w:pPr>
      <w:r w:rsidRPr="002B02A6">
        <w:rPr>
          <w:rFonts w:eastAsia="MS Mincho"/>
          <w:i/>
          <w:sz w:val="28"/>
          <w:szCs w:val="28"/>
          <w:lang w:eastAsia="ja-JP"/>
        </w:rPr>
        <w:t xml:space="preserve">Căn cứ </w:t>
      </w:r>
      <w:r w:rsidRPr="002B02A6">
        <w:rPr>
          <w:i/>
          <w:sz w:val="28"/>
          <w:szCs w:val="28"/>
          <w:lang w:val="nl-NL"/>
        </w:rPr>
        <w:t xml:space="preserve">Nghị định số 77/2025/NĐ-CP ngày 01 tháng 4 năm 2025 của Chính phủ </w:t>
      </w:r>
      <w:r w:rsidRPr="002B02A6">
        <w:rPr>
          <w:i/>
          <w:sz w:val="28"/>
          <w:szCs w:val="28"/>
          <w:lang w:val="vi-VN"/>
        </w:rPr>
        <w:t>quy định thẩm quyền, thủ tục xác lập quyền sở hữu toàn dân về tài sản và xử lý đối với tài sản được xác lập quyền sở hữu toàn dân</w:t>
      </w:r>
      <w:r w:rsidRPr="002B02A6">
        <w:rPr>
          <w:i/>
          <w:sz w:val="28"/>
          <w:szCs w:val="28"/>
          <w:lang w:val="nl-NL"/>
        </w:rPr>
        <w:t>;</w:t>
      </w:r>
    </w:p>
    <w:p w14:paraId="45DA2169" w14:textId="54CDB48A" w:rsidR="00846A9D" w:rsidRPr="002B02A6" w:rsidRDefault="00846A9D" w:rsidP="002B02A6">
      <w:pPr>
        <w:tabs>
          <w:tab w:val="left" w:pos="709"/>
        </w:tabs>
        <w:spacing w:before="120" w:after="120"/>
        <w:ind w:firstLine="720"/>
        <w:jc w:val="both"/>
        <w:rPr>
          <w:i/>
          <w:sz w:val="28"/>
          <w:szCs w:val="28"/>
        </w:rPr>
      </w:pPr>
      <w:r w:rsidRPr="002B02A6">
        <w:rPr>
          <w:rFonts w:eastAsia="MS Mincho"/>
          <w:i/>
          <w:sz w:val="28"/>
          <w:szCs w:val="28"/>
          <w:lang w:eastAsia="ja-JP"/>
        </w:rPr>
        <w:t xml:space="preserve">Căn cứ </w:t>
      </w:r>
      <w:r w:rsidRPr="002B02A6">
        <w:rPr>
          <w:i/>
          <w:sz w:val="28"/>
          <w:szCs w:val="28"/>
          <w:lang w:val="it-IT"/>
        </w:rPr>
        <w:t xml:space="preserve">Nghị định số </w:t>
      </w:r>
      <w:r w:rsidRPr="002B02A6">
        <w:rPr>
          <w:i/>
          <w:sz w:val="28"/>
          <w:szCs w:val="28"/>
          <w:lang w:val="pt-BR"/>
        </w:rPr>
        <w:t xml:space="preserve">286/2025/NĐ-CP </w:t>
      </w:r>
      <w:r w:rsidRPr="002B02A6">
        <w:rPr>
          <w:i/>
          <w:sz w:val="28"/>
          <w:szCs w:val="28"/>
          <w:lang w:val="nl-NL"/>
        </w:rPr>
        <w:t>ngày 03</w:t>
      </w:r>
      <w:r w:rsidR="00E90B0E" w:rsidRPr="002B02A6">
        <w:rPr>
          <w:i/>
          <w:sz w:val="28"/>
          <w:szCs w:val="28"/>
          <w:lang w:val="nl-NL"/>
        </w:rPr>
        <w:t xml:space="preserve"> tháng </w:t>
      </w:r>
      <w:r w:rsidRPr="002B02A6">
        <w:rPr>
          <w:i/>
          <w:sz w:val="28"/>
          <w:szCs w:val="28"/>
          <w:lang w:val="nl-NL"/>
        </w:rPr>
        <w:t>11</w:t>
      </w:r>
      <w:r w:rsidR="00E90B0E" w:rsidRPr="002B02A6">
        <w:rPr>
          <w:i/>
          <w:sz w:val="28"/>
          <w:szCs w:val="28"/>
          <w:lang w:val="nl-NL"/>
        </w:rPr>
        <w:t xml:space="preserve"> năm </w:t>
      </w:r>
      <w:r w:rsidRPr="002B02A6">
        <w:rPr>
          <w:i/>
          <w:sz w:val="28"/>
          <w:szCs w:val="28"/>
          <w:lang w:val="nl-NL"/>
        </w:rPr>
        <w:t xml:space="preserve">2025 của </w:t>
      </w:r>
      <w:r w:rsidRPr="002B02A6">
        <w:rPr>
          <w:i/>
          <w:spacing w:val="-2"/>
          <w:sz w:val="28"/>
          <w:szCs w:val="28"/>
          <w:lang w:val="nl-NL"/>
        </w:rPr>
        <w:t xml:space="preserve">Chính phủ </w:t>
      </w:r>
      <w:r w:rsidRPr="002B02A6">
        <w:rPr>
          <w:i/>
          <w:spacing w:val="-2"/>
          <w:sz w:val="28"/>
          <w:szCs w:val="28"/>
        </w:rPr>
        <w:t>sửa đổi, bổ sung một số điều của các Nghị định trong lĩnh vực quản lý</w:t>
      </w:r>
      <w:r w:rsidRPr="002B02A6">
        <w:rPr>
          <w:i/>
          <w:sz w:val="28"/>
          <w:szCs w:val="28"/>
        </w:rPr>
        <w:t>, sử dụng tài sản công;</w:t>
      </w:r>
    </w:p>
    <w:p w14:paraId="09F473AF" w14:textId="31228FA2" w:rsidR="00455DFD" w:rsidRPr="002B02A6" w:rsidRDefault="00455DFD" w:rsidP="002B02A6">
      <w:pPr>
        <w:tabs>
          <w:tab w:val="left" w:pos="709"/>
        </w:tabs>
        <w:spacing w:before="120" w:after="120"/>
        <w:ind w:firstLine="720"/>
        <w:jc w:val="both"/>
        <w:rPr>
          <w:i/>
          <w:sz w:val="28"/>
          <w:szCs w:val="28"/>
          <w:lang w:val="nl-NL"/>
        </w:rPr>
      </w:pPr>
      <w:r w:rsidRPr="002B02A6">
        <w:rPr>
          <w:rFonts w:eastAsia="MS Mincho"/>
          <w:i/>
          <w:sz w:val="28"/>
          <w:szCs w:val="28"/>
          <w:lang w:eastAsia="ja-JP"/>
        </w:rPr>
        <w:t xml:space="preserve">Căn cứ </w:t>
      </w:r>
      <w:r w:rsidRPr="002B02A6">
        <w:rPr>
          <w:i/>
          <w:sz w:val="28"/>
          <w:szCs w:val="28"/>
        </w:rPr>
        <w:t>Nghị định số 152/2026/NĐ-CP ngày 13</w:t>
      </w:r>
      <w:r w:rsidR="002A510B" w:rsidRPr="002B02A6">
        <w:rPr>
          <w:i/>
          <w:sz w:val="28"/>
          <w:szCs w:val="28"/>
        </w:rPr>
        <w:t xml:space="preserve"> tháng </w:t>
      </w:r>
      <w:r w:rsidRPr="002B02A6">
        <w:rPr>
          <w:i/>
          <w:sz w:val="28"/>
          <w:szCs w:val="28"/>
        </w:rPr>
        <w:t>5</w:t>
      </w:r>
      <w:r w:rsidR="002A510B" w:rsidRPr="002B02A6">
        <w:rPr>
          <w:i/>
          <w:sz w:val="28"/>
          <w:szCs w:val="28"/>
        </w:rPr>
        <w:t xml:space="preserve"> năm </w:t>
      </w:r>
      <w:r w:rsidRPr="002B02A6">
        <w:rPr>
          <w:i/>
          <w:sz w:val="28"/>
          <w:szCs w:val="28"/>
        </w:rPr>
        <w:t>2026 của Chính phủ quy định chi tiết một số điều và biện pháp thi hành </w:t>
      </w:r>
      <w:bookmarkStart w:id="0" w:name="tvpllink_ybkfvgnyya_1"/>
      <w:r w:rsidRPr="002B02A6">
        <w:rPr>
          <w:i/>
          <w:sz w:val="28"/>
          <w:szCs w:val="28"/>
        </w:rPr>
        <w:fldChar w:fldCharType="begin"/>
      </w:r>
      <w:r w:rsidRPr="002B02A6">
        <w:rPr>
          <w:i/>
          <w:sz w:val="28"/>
          <w:szCs w:val="28"/>
        </w:rPr>
        <w:instrText>HYPERLINK "https://thuvienphapluat.vn/van-ban/Thue-Phi-Le-Phi/Luat-Quan-ly-thue-2025-so-108-2025-QH15-675268.aspx" \t "_blank"</w:instrText>
      </w:r>
      <w:r w:rsidRPr="002B02A6">
        <w:rPr>
          <w:i/>
          <w:sz w:val="28"/>
          <w:szCs w:val="28"/>
        </w:rPr>
      </w:r>
      <w:r w:rsidRPr="002B02A6">
        <w:rPr>
          <w:i/>
          <w:sz w:val="28"/>
          <w:szCs w:val="28"/>
        </w:rPr>
        <w:fldChar w:fldCharType="separate"/>
      </w:r>
      <w:r w:rsidRPr="002B02A6">
        <w:rPr>
          <w:rStyle w:val="Hyperlink"/>
          <w:i/>
          <w:color w:val="auto"/>
          <w:sz w:val="28"/>
          <w:szCs w:val="28"/>
          <w:u w:val="none"/>
        </w:rPr>
        <w:t>Luật Thi hành án dân sự</w:t>
      </w:r>
      <w:r w:rsidRPr="002B02A6">
        <w:rPr>
          <w:i/>
          <w:sz w:val="28"/>
          <w:szCs w:val="28"/>
        </w:rPr>
        <w:fldChar w:fldCharType="end"/>
      </w:r>
      <w:bookmarkEnd w:id="0"/>
      <w:r w:rsidRPr="002B02A6">
        <w:rPr>
          <w:i/>
          <w:sz w:val="28"/>
          <w:szCs w:val="28"/>
        </w:rPr>
        <w:t>;</w:t>
      </w:r>
    </w:p>
    <w:p w14:paraId="18D69D50" w14:textId="42686009" w:rsidR="006F4B2D" w:rsidRPr="002B02A6" w:rsidRDefault="006F4B2D" w:rsidP="002B02A6">
      <w:pPr>
        <w:tabs>
          <w:tab w:val="left" w:pos="709"/>
        </w:tabs>
        <w:spacing w:before="120" w:after="120"/>
        <w:jc w:val="both"/>
        <w:rPr>
          <w:rFonts w:eastAsia="MS Mincho"/>
          <w:i/>
          <w:sz w:val="28"/>
          <w:szCs w:val="28"/>
          <w:lang w:eastAsia="ja-JP"/>
        </w:rPr>
      </w:pPr>
      <w:r w:rsidRPr="002B02A6">
        <w:rPr>
          <w:sz w:val="28"/>
          <w:szCs w:val="28"/>
        </w:rPr>
        <w:tab/>
      </w:r>
      <w:r w:rsidRPr="002B02A6">
        <w:rPr>
          <w:rFonts w:eastAsia="MS Mincho"/>
          <w:i/>
          <w:sz w:val="28"/>
          <w:szCs w:val="28"/>
          <w:lang w:eastAsia="ja-JP"/>
        </w:rPr>
        <w:t xml:space="preserve">Theo đề nghị của Giám đốc Sở Tài chính tại Tờ trình số </w:t>
      </w:r>
      <w:r w:rsidR="00C92EDB" w:rsidRPr="002B02A6">
        <w:rPr>
          <w:rFonts w:eastAsia="MS Mincho"/>
          <w:i/>
          <w:sz w:val="28"/>
          <w:szCs w:val="28"/>
          <w:lang w:eastAsia="ja-JP"/>
        </w:rPr>
        <w:t xml:space="preserve">        </w:t>
      </w:r>
      <w:r w:rsidRPr="002B02A6">
        <w:rPr>
          <w:rFonts w:eastAsia="MS Mincho"/>
          <w:i/>
          <w:sz w:val="28"/>
          <w:szCs w:val="28"/>
          <w:lang w:eastAsia="ja-JP"/>
        </w:rPr>
        <w:t xml:space="preserve">/TTr-STC ngày </w:t>
      </w:r>
      <w:r w:rsidR="00C92EDB" w:rsidRPr="002B02A6">
        <w:rPr>
          <w:rFonts w:eastAsia="MS Mincho"/>
          <w:i/>
          <w:sz w:val="28"/>
          <w:szCs w:val="28"/>
          <w:lang w:eastAsia="ja-JP"/>
        </w:rPr>
        <w:t xml:space="preserve">        </w:t>
      </w:r>
      <w:r w:rsidR="0021138C" w:rsidRPr="002B02A6">
        <w:rPr>
          <w:rFonts w:eastAsia="MS Mincho"/>
          <w:i/>
          <w:sz w:val="28"/>
          <w:szCs w:val="28"/>
          <w:lang w:eastAsia="ja-JP"/>
        </w:rPr>
        <w:t xml:space="preserve"> tháng</w:t>
      </w:r>
      <w:r w:rsidR="00C22AAF" w:rsidRPr="002B02A6">
        <w:rPr>
          <w:rFonts w:eastAsia="MS Mincho"/>
          <w:i/>
          <w:sz w:val="28"/>
          <w:szCs w:val="28"/>
          <w:lang w:eastAsia="ja-JP"/>
        </w:rPr>
        <w:t xml:space="preserve"> </w:t>
      </w:r>
      <w:r w:rsidR="006B1ADE" w:rsidRPr="002B02A6">
        <w:rPr>
          <w:rFonts w:eastAsia="MS Mincho"/>
          <w:i/>
          <w:sz w:val="28"/>
          <w:szCs w:val="28"/>
          <w:lang w:eastAsia="ja-JP"/>
        </w:rPr>
        <w:t xml:space="preserve">    </w:t>
      </w:r>
      <w:r w:rsidR="00C22AAF" w:rsidRPr="002B02A6">
        <w:rPr>
          <w:rFonts w:eastAsia="MS Mincho"/>
          <w:i/>
          <w:sz w:val="28"/>
          <w:szCs w:val="28"/>
          <w:lang w:eastAsia="ja-JP"/>
        </w:rPr>
        <w:t xml:space="preserve"> </w:t>
      </w:r>
      <w:r w:rsidR="0021138C" w:rsidRPr="002B02A6">
        <w:rPr>
          <w:rFonts w:eastAsia="MS Mincho"/>
          <w:i/>
          <w:sz w:val="28"/>
          <w:szCs w:val="28"/>
          <w:lang w:eastAsia="ja-JP"/>
        </w:rPr>
        <w:t xml:space="preserve">năm </w:t>
      </w:r>
      <w:r w:rsidRPr="002B02A6">
        <w:rPr>
          <w:rFonts w:eastAsia="MS Mincho"/>
          <w:i/>
          <w:sz w:val="28"/>
          <w:szCs w:val="28"/>
          <w:lang w:eastAsia="ja-JP"/>
        </w:rPr>
        <w:t>20</w:t>
      </w:r>
      <w:r w:rsidR="002D59C8" w:rsidRPr="002B02A6">
        <w:rPr>
          <w:rFonts w:eastAsia="MS Mincho"/>
          <w:i/>
          <w:sz w:val="28"/>
          <w:szCs w:val="28"/>
          <w:lang w:eastAsia="ja-JP"/>
        </w:rPr>
        <w:t>2</w:t>
      </w:r>
      <w:r w:rsidR="00BB3D37" w:rsidRPr="002B02A6">
        <w:rPr>
          <w:rFonts w:eastAsia="MS Mincho"/>
          <w:i/>
          <w:sz w:val="28"/>
          <w:szCs w:val="28"/>
          <w:lang w:eastAsia="ja-JP"/>
        </w:rPr>
        <w:t>6</w:t>
      </w:r>
      <w:r w:rsidR="006B1ADE" w:rsidRPr="002B02A6">
        <w:rPr>
          <w:rFonts w:eastAsia="MS Mincho"/>
          <w:i/>
          <w:sz w:val="28"/>
          <w:szCs w:val="28"/>
          <w:lang w:eastAsia="ja-JP"/>
        </w:rPr>
        <w:t>;</w:t>
      </w:r>
    </w:p>
    <w:p w14:paraId="66F2A4D0" w14:textId="0902D1FF" w:rsidR="006B1ADE" w:rsidRPr="002B02A6" w:rsidRDefault="006B1ADE" w:rsidP="002B02A6">
      <w:pPr>
        <w:tabs>
          <w:tab w:val="left" w:pos="709"/>
        </w:tabs>
        <w:spacing w:before="120" w:after="240"/>
        <w:jc w:val="both"/>
        <w:rPr>
          <w:rFonts w:eastAsia="MS Mincho"/>
          <w:i/>
          <w:sz w:val="28"/>
          <w:szCs w:val="28"/>
          <w:lang w:eastAsia="ja-JP"/>
        </w:rPr>
      </w:pPr>
      <w:r w:rsidRPr="002B02A6">
        <w:rPr>
          <w:rFonts w:eastAsia="MS Mincho"/>
          <w:i/>
          <w:sz w:val="28"/>
          <w:szCs w:val="28"/>
          <w:lang w:eastAsia="ja-JP"/>
        </w:rPr>
        <w:tab/>
      </w:r>
      <w:r w:rsidR="00962481" w:rsidRPr="002B02A6">
        <w:rPr>
          <w:rFonts w:eastAsia="MS Mincho"/>
          <w:i/>
          <w:sz w:val="28"/>
          <w:szCs w:val="28"/>
          <w:lang w:eastAsia="ja-JP"/>
        </w:rPr>
        <w:t xml:space="preserve">Chủ tịch </w:t>
      </w:r>
      <w:r w:rsidR="002821F6" w:rsidRPr="002B02A6">
        <w:rPr>
          <w:i/>
          <w:sz w:val="28"/>
          <w:szCs w:val="28"/>
        </w:rPr>
        <w:t xml:space="preserve">Ủy ban nhân dân ban hành </w:t>
      </w:r>
      <w:r w:rsidR="00560FE9" w:rsidRPr="002B02A6">
        <w:rPr>
          <w:i/>
          <w:sz w:val="28"/>
          <w:szCs w:val="28"/>
        </w:rPr>
        <w:t xml:space="preserve">Quyết định </w:t>
      </w:r>
      <w:r w:rsidR="00455DFD" w:rsidRPr="002B02A6">
        <w:rPr>
          <w:i/>
          <w:sz w:val="28"/>
          <w:szCs w:val="28"/>
        </w:rPr>
        <w:t xml:space="preserve">sửa đổi, bổ sung Điều 5 </w:t>
      </w:r>
      <w:r w:rsidR="00455DFD" w:rsidRPr="002B02A6">
        <w:rPr>
          <w:i/>
          <w:spacing w:val="2"/>
          <w:sz w:val="28"/>
          <w:szCs w:val="28"/>
        </w:rPr>
        <w:t xml:space="preserve">Quyết định số 18/2026/QĐ-CTUBND ngày 03 tháng 3 năm 2026 của Chủ tịch </w:t>
      </w:r>
      <w:r w:rsidR="00F102FE" w:rsidRPr="002B02A6">
        <w:rPr>
          <w:i/>
          <w:iCs/>
          <w:spacing w:val="-2"/>
          <w:sz w:val="28"/>
          <w:szCs w:val="28"/>
        </w:rPr>
        <w:t>Ủy ban nhân dân</w:t>
      </w:r>
      <w:r w:rsidR="00455DFD" w:rsidRPr="002B02A6">
        <w:rPr>
          <w:i/>
          <w:spacing w:val="-2"/>
          <w:sz w:val="28"/>
          <w:szCs w:val="28"/>
        </w:rPr>
        <w:t xml:space="preserve"> tỉnh Khánh Hòa về việc </w:t>
      </w:r>
      <w:r w:rsidR="00560FE9" w:rsidRPr="002B02A6">
        <w:rPr>
          <w:i/>
          <w:spacing w:val="-2"/>
          <w:sz w:val="28"/>
          <w:szCs w:val="28"/>
        </w:rPr>
        <w:t>phân cấp thẩm quyền quyết định xác lập</w:t>
      </w:r>
      <w:r w:rsidR="00560FE9" w:rsidRPr="002B02A6">
        <w:rPr>
          <w:i/>
          <w:sz w:val="28"/>
          <w:szCs w:val="28"/>
        </w:rPr>
        <w:t xml:space="preserve"> quyền sở hữu toàn dân về tài sản và phê duyệt phương án xử lý tài sản được xác lập quyền sở hữu toàn dân</w:t>
      </w:r>
      <w:r w:rsidR="00560FE9" w:rsidRPr="002B02A6">
        <w:rPr>
          <w:bCs/>
          <w:i/>
          <w:sz w:val="28"/>
          <w:szCs w:val="28"/>
          <w:lang w:val="pt-BR"/>
        </w:rPr>
        <w:t xml:space="preserve"> </w:t>
      </w:r>
      <w:r w:rsidR="00B74025" w:rsidRPr="002B02A6">
        <w:rPr>
          <w:bCs/>
          <w:i/>
          <w:sz w:val="28"/>
          <w:szCs w:val="28"/>
          <w:lang w:val="pt-BR"/>
        </w:rPr>
        <w:t xml:space="preserve">thuộc phạm vi quản lý của </w:t>
      </w:r>
      <w:r w:rsidR="00B74025" w:rsidRPr="002B02A6">
        <w:rPr>
          <w:bCs/>
          <w:i/>
          <w:sz w:val="28"/>
          <w:szCs w:val="28"/>
        </w:rPr>
        <w:t>tỉnh Khánh Hòa</w:t>
      </w:r>
      <w:r w:rsidR="00DE0F6A" w:rsidRPr="002B02A6">
        <w:rPr>
          <w:bCs/>
          <w:i/>
          <w:sz w:val="28"/>
          <w:szCs w:val="28"/>
        </w:rPr>
        <w:t>.</w:t>
      </w:r>
    </w:p>
    <w:p w14:paraId="3BCEA173" w14:textId="45686751" w:rsidR="004618EE" w:rsidRPr="000D171F" w:rsidRDefault="006F4B2D" w:rsidP="00012084">
      <w:pPr>
        <w:spacing w:before="120"/>
        <w:jc w:val="both"/>
        <w:rPr>
          <w:b/>
          <w:bCs/>
          <w:color w:val="EE0000"/>
          <w:sz w:val="28"/>
          <w:szCs w:val="28"/>
        </w:rPr>
      </w:pPr>
      <w:r w:rsidRPr="00101B4A">
        <w:rPr>
          <w:b/>
          <w:sz w:val="28"/>
          <w:szCs w:val="28"/>
          <w:lang w:val="nl-NL"/>
        </w:rPr>
        <w:tab/>
      </w:r>
      <w:r w:rsidRPr="002B02A6">
        <w:rPr>
          <w:b/>
          <w:sz w:val="28"/>
          <w:szCs w:val="28"/>
          <w:lang w:val="nl-NL"/>
        </w:rPr>
        <w:t xml:space="preserve">Điều 1. </w:t>
      </w:r>
      <w:r w:rsidR="00012084" w:rsidRPr="002B02A6">
        <w:rPr>
          <w:b/>
          <w:bCs/>
          <w:spacing w:val="4"/>
          <w:sz w:val="28"/>
          <w:szCs w:val="28"/>
        </w:rPr>
        <w:t xml:space="preserve">Sửa </w:t>
      </w:r>
      <w:r w:rsidR="00012084" w:rsidRPr="002B02A6">
        <w:rPr>
          <w:b/>
          <w:bCs/>
          <w:sz w:val="28"/>
          <w:szCs w:val="28"/>
        </w:rPr>
        <w:t xml:space="preserve">đổi, bổ sung Điều 5 Quyết định số 18/2026/QĐ-CTUBND ngày 03 tháng 3 năm 2026 của Chủ tịch Ủy ban nhân dân tỉnh Khánh Hòa về việc phân cấp thẩm quyền quyết định xác lập quyền sở hữu toàn dân về </w:t>
      </w:r>
      <w:r w:rsidR="00012084" w:rsidRPr="002B02A6">
        <w:rPr>
          <w:b/>
          <w:bCs/>
          <w:sz w:val="28"/>
          <w:szCs w:val="28"/>
        </w:rPr>
        <w:lastRenderedPageBreak/>
        <w:t>tài sản và phê duyệt phương án xử lý tài sản được xác lập quyền sở hữu toàn dân</w:t>
      </w:r>
      <w:r w:rsidR="00012084" w:rsidRPr="002B02A6">
        <w:rPr>
          <w:b/>
          <w:bCs/>
          <w:sz w:val="28"/>
          <w:szCs w:val="28"/>
          <w:lang w:val="pt-BR"/>
        </w:rPr>
        <w:t xml:space="preserve"> thuộc phạm vi quản lý của </w:t>
      </w:r>
      <w:r w:rsidR="00012084" w:rsidRPr="002B02A6">
        <w:rPr>
          <w:b/>
          <w:bCs/>
          <w:sz w:val="28"/>
          <w:szCs w:val="28"/>
        </w:rPr>
        <w:t xml:space="preserve">tỉnh </w:t>
      </w:r>
      <w:r w:rsidR="00012084" w:rsidRPr="0038613F">
        <w:rPr>
          <w:b/>
          <w:bCs/>
          <w:sz w:val="28"/>
          <w:szCs w:val="28"/>
        </w:rPr>
        <w:t>Khánh Hòa</w:t>
      </w:r>
    </w:p>
    <w:p w14:paraId="14806D18" w14:textId="627C0EFC" w:rsidR="00736A70" w:rsidRPr="002B02A6" w:rsidRDefault="00736A70" w:rsidP="00012084">
      <w:pPr>
        <w:spacing w:before="120"/>
        <w:jc w:val="both"/>
        <w:rPr>
          <w:sz w:val="28"/>
          <w:szCs w:val="28"/>
        </w:rPr>
      </w:pPr>
      <w:r w:rsidRPr="002B02A6">
        <w:rPr>
          <w:b/>
          <w:bCs/>
          <w:sz w:val="28"/>
          <w:szCs w:val="28"/>
        </w:rPr>
        <w:tab/>
      </w:r>
      <w:r w:rsidRPr="002B02A6">
        <w:rPr>
          <w:spacing w:val="4"/>
          <w:sz w:val="28"/>
          <w:szCs w:val="28"/>
        </w:rPr>
        <w:t xml:space="preserve">Sửa </w:t>
      </w:r>
      <w:r w:rsidRPr="002B02A6">
        <w:rPr>
          <w:sz w:val="28"/>
          <w:szCs w:val="28"/>
        </w:rPr>
        <w:t>đổi, bổ sung Điều 5 Quyết định số 18/2026/QĐ-CTUBND như sau:</w:t>
      </w:r>
    </w:p>
    <w:p w14:paraId="12E56A35" w14:textId="43BF5DF3" w:rsidR="004618EE" w:rsidRPr="002B02A6" w:rsidRDefault="004618EE" w:rsidP="00012084">
      <w:pPr>
        <w:spacing w:before="120" w:after="120"/>
        <w:jc w:val="both"/>
        <w:rPr>
          <w:sz w:val="28"/>
          <w:szCs w:val="28"/>
        </w:rPr>
      </w:pPr>
      <w:r w:rsidRPr="002B02A6">
        <w:rPr>
          <w:b/>
          <w:bCs/>
          <w:sz w:val="28"/>
          <w:szCs w:val="28"/>
          <w:lang w:val="de-DE"/>
        </w:rPr>
        <w:tab/>
      </w:r>
      <w:r w:rsidR="00012084" w:rsidRPr="002B02A6">
        <w:rPr>
          <w:b/>
          <w:bCs/>
          <w:sz w:val="28"/>
          <w:szCs w:val="28"/>
          <w:lang w:val="de-DE"/>
        </w:rPr>
        <w:t>“</w:t>
      </w:r>
      <w:r w:rsidRPr="002B02A6">
        <w:rPr>
          <w:b/>
          <w:sz w:val="28"/>
          <w:szCs w:val="28"/>
          <w:lang w:val="nb-NO"/>
        </w:rPr>
        <w:t xml:space="preserve">Điều </w:t>
      </w:r>
      <w:r w:rsidR="00D44463" w:rsidRPr="002B02A6">
        <w:rPr>
          <w:b/>
          <w:sz w:val="28"/>
          <w:szCs w:val="28"/>
          <w:lang w:val="nb-NO"/>
        </w:rPr>
        <w:t>5</w:t>
      </w:r>
      <w:r w:rsidRPr="002B02A6">
        <w:rPr>
          <w:b/>
          <w:sz w:val="28"/>
          <w:szCs w:val="28"/>
          <w:lang w:val="nb-NO"/>
        </w:rPr>
        <w:t xml:space="preserve">. </w:t>
      </w:r>
      <w:bookmarkStart w:id="1" w:name="_Hlk204098955"/>
      <w:r w:rsidRPr="002B02A6">
        <w:rPr>
          <w:b/>
          <w:bCs/>
          <w:sz w:val="28"/>
          <w:szCs w:val="28"/>
          <w:lang w:val="nb-NO"/>
        </w:rPr>
        <w:t>Phân cấp t</w:t>
      </w:r>
      <w:r w:rsidRPr="002B02A6">
        <w:rPr>
          <w:b/>
          <w:bCs/>
          <w:sz w:val="28"/>
          <w:szCs w:val="28"/>
          <w:lang w:val="vi-VN"/>
        </w:rPr>
        <w:t>hẩm quyền</w:t>
      </w:r>
      <w:r w:rsidRPr="002B02A6">
        <w:rPr>
          <w:b/>
          <w:bCs/>
          <w:sz w:val="28"/>
          <w:szCs w:val="28"/>
        </w:rPr>
        <w:t xml:space="preserve"> quyết định </w:t>
      </w:r>
      <w:r w:rsidRPr="002B02A6">
        <w:rPr>
          <w:b/>
          <w:bCs/>
          <w:sz w:val="28"/>
          <w:szCs w:val="28"/>
          <w:lang w:val="nl-NL"/>
        </w:rPr>
        <w:t xml:space="preserve">phê duyệt phương án xử lý tài sản </w:t>
      </w:r>
      <w:r w:rsidRPr="002B02A6">
        <w:rPr>
          <w:b/>
          <w:bCs/>
          <w:sz w:val="28"/>
          <w:szCs w:val="28"/>
        </w:rPr>
        <w:t>được xác lập quyền sở hữu toàn dân</w:t>
      </w:r>
      <w:r w:rsidRPr="002B02A6">
        <w:rPr>
          <w:b/>
          <w:bCs/>
          <w:sz w:val="28"/>
          <w:szCs w:val="28"/>
          <w:lang w:val="nl-NL"/>
        </w:rPr>
        <w:t xml:space="preserve"> đối với tài sản là vật chứng vụ án, tài sản của người bị kết án bị tịch thu và đã có quyết định thi hành án của cơ quan có thẩm quyền</w:t>
      </w:r>
      <w:r w:rsidR="00D44463" w:rsidRPr="002B02A6">
        <w:rPr>
          <w:b/>
          <w:bCs/>
          <w:sz w:val="28"/>
          <w:szCs w:val="28"/>
          <w:lang w:val="nl-NL"/>
        </w:rPr>
        <w:t xml:space="preserve"> </w:t>
      </w:r>
      <w:r w:rsidR="00D44463" w:rsidRPr="002B02A6">
        <w:rPr>
          <w:b/>
          <w:bCs/>
          <w:sz w:val="28"/>
          <w:szCs w:val="28"/>
        </w:rPr>
        <w:t>(trừ tài sản là nhà, đất, xe ô tô)</w:t>
      </w:r>
    </w:p>
    <w:bookmarkEnd w:id="1"/>
    <w:p w14:paraId="4CF84A64" w14:textId="4D98A9ED" w:rsidR="004618EE" w:rsidRPr="002B02A6" w:rsidRDefault="00736A70" w:rsidP="003F2802">
      <w:pPr>
        <w:spacing w:before="120" w:after="120" w:line="252" w:lineRule="auto"/>
        <w:ind w:firstLine="720"/>
        <w:jc w:val="both"/>
        <w:rPr>
          <w:sz w:val="28"/>
          <w:szCs w:val="28"/>
        </w:rPr>
      </w:pPr>
      <w:r w:rsidRPr="002B02A6">
        <w:rPr>
          <w:sz w:val="28"/>
          <w:szCs w:val="28"/>
        </w:rPr>
        <w:t xml:space="preserve">a) </w:t>
      </w:r>
      <w:r w:rsidR="004618EE" w:rsidRPr="002B02A6">
        <w:rPr>
          <w:sz w:val="28"/>
          <w:szCs w:val="28"/>
        </w:rPr>
        <w:t xml:space="preserve">Giám đốc Sở Tài chính </w:t>
      </w:r>
      <w:r w:rsidRPr="002B02A6">
        <w:rPr>
          <w:sz w:val="28"/>
          <w:szCs w:val="28"/>
        </w:rPr>
        <w:t>quyết định phê duyệt phương án xử lý đối với tài sản do cơ quan thi hành án cấp quân khu chuyển giao</w:t>
      </w:r>
      <w:r w:rsidR="004618EE" w:rsidRPr="002B02A6">
        <w:rPr>
          <w:sz w:val="28"/>
          <w:szCs w:val="28"/>
        </w:rPr>
        <w:t>.</w:t>
      </w:r>
    </w:p>
    <w:p w14:paraId="2BC19BA9" w14:textId="17501A98" w:rsidR="00736A70" w:rsidRPr="002B02A6" w:rsidRDefault="00736A70" w:rsidP="003F2802">
      <w:pPr>
        <w:spacing w:before="120" w:after="120" w:line="252" w:lineRule="auto"/>
        <w:ind w:firstLine="720"/>
        <w:jc w:val="both"/>
        <w:rPr>
          <w:sz w:val="28"/>
          <w:szCs w:val="28"/>
        </w:rPr>
      </w:pPr>
      <w:r w:rsidRPr="002B02A6">
        <w:rPr>
          <w:sz w:val="28"/>
          <w:szCs w:val="28"/>
        </w:rPr>
        <w:t xml:space="preserve">b) Ủy ban nhân dân cấp xã </w:t>
      </w:r>
      <w:r w:rsidR="00D55048" w:rsidRPr="002B02A6">
        <w:rPr>
          <w:sz w:val="28"/>
          <w:szCs w:val="28"/>
        </w:rPr>
        <w:t xml:space="preserve">(nơi có vật chứng, tài sản) </w:t>
      </w:r>
      <w:r w:rsidRPr="002B02A6">
        <w:rPr>
          <w:sz w:val="28"/>
          <w:szCs w:val="28"/>
        </w:rPr>
        <w:t xml:space="preserve">quyết định phê duyệt phương án xử lý đối với tài sản do </w:t>
      </w:r>
      <w:r w:rsidR="00AB34EB" w:rsidRPr="002B02A6">
        <w:rPr>
          <w:sz w:val="28"/>
          <w:szCs w:val="28"/>
        </w:rPr>
        <w:t xml:space="preserve">cơ quan thi hành án dân sự tỉnh và </w:t>
      </w:r>
      <w:r w:rsidRPr="002B02A6">
        <w:rPr>
          <w:sz w:val="28"/>
          <w:szCs w:val="28"/>
        </w:rPr>
        <w:t>cơ quan thi hành án dân sự khu vực thuộc tỉnh chuyển giao.</w:t>
      </w:r>
      <w:r w:rsidR="00C732D4" w:rsidRPr="002B02A6">
        <w:rPr>
          <w:sz w:val="28"/>
          <w:szCs w:val="28"/>
        </w:rPr>
        <w:t>”.</w:t>
      </w:r>
    </w:p>
    <w:p w14:paraId="6C4AB6BE" w14:textId="7CF9846B" w:rsidR="004618EE" w:rsidRPr="002B02A6" w:rsidRDefault="004618EE" w:rsidP="003F2802">
      <w:pPr>
        <w:spacing w:before="120" w:after="120" w:line="252" w:lineRule="auto"/>
        <w:ind w:firstLine="720"/>
        <w:jc w:val="both"/>
        <w:rPr>
          <w:b/>
          <w:bCs/>
          <w:sz w:val="28"/>
          <w:szCs w:val="28"/>
        </w:rPr>
      </w:pPr>
      <w:r w:rsidRPr="002B02A6">
        <w:rPr>
          <w:b/>
          <w:bCs/>
          <w:sz w:val="28"/>
          <w:szCs w:val="28"/>
        </w:rPr>
        <w:t xml:space="preserve">Điều </w:t>
      </w:r>
      <w:r w:rsidR="00C732D4" w:rsidRPr="002B02A6">
        <w:rPr>
          <w:b/>
          <w:bCs/>
          <w:sz w:val="28"/>
          <w:szCs w:val="28"/>
        </w:rPr>
        <w:t>2</w:t>
      </w:r>
      <w:r w:rsidRPr="002B02A6">
        <w:rPr>
          <w:b/>
          <w:bCs/>
          <w:sz w:val="28"/>
          <w:szCs w:val="28"/>
        </w:rPr>
        <w:t xml:space="preserve">. </w:t>
      </w:r>
      <w:r w:rsidR="00B51D5F" w:rsidRPr="002B02A6">
        <w:rPr>
          <w:b/>
          <w:bCs/>
          <w:sz w:val="28"/>
          <w:szCs w:val="28"/>
        </w:rPr>
        <w:t xml:space="preserve">Điều khoản </w:t>
      </w:r>
      <w:r w:rsidRPr="002B02A6">
        <w:rPr>
          <w:b/>
          <w:bCs/>
          <w:sz w:val="28"/>
          <w:szCs w:val="28"/>
        </w:rPr>
        <w:t>thi hành</w:t>
      </w:r>
    </w:p>
    <w:p w14:paraId="09517DC1" w14:textId="355C07DF" w:rsidR="004618EE" w:rsidRPr="002B02A6" w:rsidRDefault="004618EE" w:rsidP="003F2802">
      <w:pPr>
        <w:spacing w:before="120" w:after="120" w:line="252" w:lineRule="auto"/>
        <w:ind w:firstLine="720"/>
        <w:jc w:val="both"/>
        <w:rPr>
          <w:sz w:val="28"/>
          <w:szCs w:val="28"/>
        </w:rPr>
      </w:pPr>
      <w:r w:rsidRPr="002B02A6">
        <w:rPr>
          <w:sz w:val="28"/>
          <w:szCs w:val="28"/>
        </w:rPr>
        <w:t>1. Quyết định này có hiệu lực thi hành kể từ ngày       tháng       năm 2026.</w:t>
      </w:r>
    </w:p>
    <w:p w14:paraId="0D55341F" w14:textId="2C7C1F84" w:rsidR="004618EE" w:rsidRPr="00101B4A" w:rsidRDefault="00B51D5F" w:rsidP="003F2802">
      <w:pPr>
        <w:widowControl w:val="0"/>
        <w:spacing w:before="120" w:after="360" w:line="252" w:lineRule="auto"/>
        <w:ind w:firstLine="709"/>
        <w:jc w:val="both"/>
        <w:rPr>
          <w:spacing w:val="2"/>
          <w:sz w:val="28"/>
          <w:szCs w:val="28"/>
          <w:lang w:val="nb-NO"/>
        </w:rPr>
      </w:pPr>
      <w:r>
        <w:rPr>
          <w:spacing w:val="2"/>
          <w:sz w:val="28"/>
          <w:szCs w:val="28"/>
          <w:lang w:val="nb-NO"/>
        </w:rPr>
        <w:t xml:space="preserve">2. </w:t>
      </w:r>
      <w:r w:rsidR="004618EE" w:rsidRPr="00101B4A">
        <w:rPr>
          <w:spacing w:val="2"/>
          <w:sz w:val="28"/>
          <w:szCs w:val="28"/>
          <w:lang w:val="nb-NO"/>
        </w:rPr>
        <w:t xml:space="preserve">Chánh Văn phòng Ủy ban nhân dân tỉnh; Giám đốc các Sở; </w:t>
      </w:r>
      <w:r w:rsidR="002B02A6">
        <w:rPr>
          <w:spacing w:val="2"/>
          <w:sz w:val="28"/>
          <w:szCs w:val="28"/>
          <w:lang w:val="nb-NO"/>
        </w:rPr>
        <w:t xml:space="preserve">Trưởng Thi hành án dân sự tỉnh Khánh Hòa; </w:t>
      </w:r>
      <w:r w:rsidR="004618EE" w:rsidRPr="00101B4A">
        <w:rPr>
          <w:spacing w:val="2"/>
          <w:sz w:val="28"/>
          <w:szCs w:val="28"/>
          <w:lang w:val="nb-NO"/>
        </w:rPr>
        <w:t>Thủ trưởng các ban, ngành, đơn vị; Chủ tịch Ủy ban nhân dân các xã, phường, đặc khu và các tổ chức, cá nhân có liên quan chịu trách nhiệm thi hành Quyết định này./.</w:t>
      </w:r>
    </w:p>
    <w:tbl>
      <w:tblPr>
        <w:tblW w:w="9101" w:type="dxa"/>
        <w:tblInd w:w="108" w:type="dxa"/>
        <w:tblLook w:val="01E0" w:firstRow="1" w:lastRow="1" w:firstColumn="1" w:lastColumn="1" w:noHBand="0" w:noVBand="0"/>
      </w:tblPr>
      <w:tblGrid>
        <w:gridCol w:w="4816"/>
        <w:gridCol w:w="4285"/>
      </w:tblGrid>
      <w:tr w:rsidR="00101B4A" w:rsidRPr="00101B4A" w14:paraId="27E1E2CA" w14:textId="77777777" w:rsidTr="00304CA0">
        <w:tc>
          <w:tcPr>
            <w:tcW w:w="4816" w:type="dxa"/>
          </w:tcPr>
          <w:p w14:paraId="6B9B0823" w14:textId="77777777" w:rsidR="00312412" w:rsidRPr="00101B4A" w:rsidRDefault="00312412" w:rsidP="00436D96">
            <w:pPr>
              <w:rPr>
                <w:b/>
                <w:bCs/>
                <w:i/>
                <w:iCs/>
                <w:lang w:val="nb-NO"/>
              </w:rPr>
            </w:pPr>
            <w:r w:rsidRPr="00101B4A">
              <w:rPr>
                <w:b/>
                <w:bCs/>
                <w:i/>
                <w:iCs/>
                <w:lang w:val="nb-NO"/>
              </w:rPr>
              <w:t>Nơi nhận:</w:t>
            </w:r>
          </w:p>
          <w:p w14:paraId="35940CEB" w14:textId="2AC75C7F" w:rsidR="00312412" w:rsidRPr="00101B4A" w:rsidRDefault="00312412" w:rsidP="00322FF6">
            <w:pPr>
              <w:rPr>
                <w:bCs/>
                <w:sz w:val="22"/>
                <w:szCs w:val="22"/>
              </w:rPr>
            </w:pPr>
            <w:r w:rsidRPr="00101B4A">
              <w:rPr>
                <w:bCs/>
                <w:sz w:val="22"/>
                <w:szCs w:val="22"/>
              </w:rPr>
              <w:t xml:space="preserve">- Như Điều </w:t>
            </w:r>
            <w:r w:rsidR="00B51D5F">
              <w:rPr>
                <w:bCs/>
                <w:sz w:val="22"/>
                <w:szCs w:val="22"/>
              </w:rPr>
              <w:t>2</w:t>
            </w:r>
            <w:r w:rsidRPr="00101B4A">
              <w:rPr>
                <w:bCs/>
                <w:sz w:val="22"/>
                <w:szCs w:val="22"/>
              </w:rPr>
              <w:t>;</w:t>
            </w:r>
          </w:p>
          <w:p w14:paraId="0BC063EC" w14:textId="77777777" w:rsidR="00312412" w:rsidRPr="00101B4A" w:rsidRDefault="00312412" w:rsidP="00322FF6">
            <w:pPr>
              <w:rPr>
                <w:bCs/>
                <w:sz w:val="22"/>
                <w:szCs w:val="22"/>
              </w:rPr>
            </w:pPr>
            <w:r w:rsidRPr="00101B4A">
              <w:rPr>
                <w:bCs/>
                <w:sz w:val="22"/>
                <w:szCs w:val="22"/>
              </w:rPr>
              <w:t>- UBTV Quốc hội; VP Chính phủ;</w:t>
            </w:r>
          </w:p>
          <w:p w14:paraId="3FB9DFD5" w14:textId="77777777" w:rsidR="00312412" w:rsidRPr="00101B4A" w:rsidRDefault="00312412" w:rsidP="00322FF6">
            <w:pPr>
              <w:rPr>
                <w:bCs/>
                <w:sz w:val="22"/>
                <w:szCs w:val="22"/>
              </w:rPr>
            </w:pPr>
            <w:r w:rsidRPr="00101B4A">
              <w:rPr>
                <w:bCs/>
                <w:sz w:val="22"/>
                <w:szCs w:val="22"/>
              </w:rPr>
              <w:t>- Vụ Pháp chế (Bộ Tài chính);</w:t>
            </w:r>
            <w:r w:rsidRPr="00101B4A">
              <w:rPr>
                <w:bCs/>
                <w:sz w:val="22"/>
                <w:szCs w:val="22"/>
              </w:rPr>
              <w:tab/>
            </w:r>
          </w:p>
          <w:p w14:paraId="5C26B97D" w14:textId="15F6DD44" w:rsidR="00312412" w:rsidRPr="00101B4A" w:rsidRDefault="00312412" w:rsidP="00322FF6">
            <w:pPr>
              <w:rPr>
                <w:sz w:val="22"/>
                <w:szCs w:val="22"/>
              </w:rPr>
            </w:pPr>
            <w:r w:rsidRPr="00101B4A">
              <w:rPr>
                <w:sz w:val="22"/>
                <w:szCs w:val="22"/>
              </w:rPr>
              <w:t xml:space="preserve">- </w:t>
            </w:r>
            <w:r w:rsidR="00C15C4B" w:rsidRPr="00101B4A">
              <w:rPr>
                <w:bCs/>
              </w:rPr>
              <w:t>Cục Kiểm tra văn bản và Tổ chức thi hành pháp luật</w:t>
            </w:r>
            <w:r w:rsidRPr="00101B4A">
              <w:rPr>
                <w:sz w:val="22"/>
                <w:szCs w:val="22"/>
              </w:rPr>
              <w:t xml:space="preserve"> (Bộ Tư pháp);</w:t>
            </w:r>
          </w:p>
          <w:p w14:paraId="1D7071D6" w14:textId="07DAFC83" w:rsidR="00312412" w:rsidRPr="00101B4A" w:rsidRDefault="00312412" w:rsidP="00322FF6">
            <w:pPr>
              <w:rPr>
                <w:sz w:val="22"/>
                <w:szCs w:val="22"/>
              </w:rPr>
            </w:pPr>
            <w:r w:rsidRPr="00101B4A">
              <w:rPr>
                <w:sz w:val="22"/>
                <w:szCs w:val="22"/>
              </w:rPr>
              <w:t>- TT Tỉnh ủy (báo cáo);</w:t>
            </w:r>
          </w:p>
          <w:p w14:paraId="54A6CF91" w14:textId="77777777" w:rsidR="00312412" w:rsidRPr="00101B4A" w:rsidRDefault="00312412" w:rsidP="00322FF6">
            <w:pPr>
              <w:rPr>
                <w:sz w:val="22"/>
                <w:szCs w:val="22"/>
              </w:rPr>
            </w:pPr>
            <w:r w:rsidRPr="00101B4A">
              <w:rPr>
                <w:sz w:val="22"/>
                <w:szCs w:val="22"/>
              </w:rPr>
              <w:t xml:space="preserve">- TT HĐND tỉnh; các Ban của HĐND tỉnh; </w:t>
            </w:r>
          </w:p>
          <w:p w14:paraId="1E75E1BE" w14:textId="77777777" w:rsidR="00312412" w:rsidRPr="00101B4A" w:rsidRDefault="00312412" w:rsidP="00322FF6">
            <w:pPr>
              <w:rPr>
                <w:sz w:val="22"/>
                <w:szCs w:val="22"/>
              </w:rPr>
            </w:pPr>
            <w:r w:rsidRPr="00101B4A">
              <w:rPr>
                <w:sz w:val="22"/>
                <w:szCs w:val="22"/>
              </w:rPr>
              <w:t>- Các Đại biểu HĐND tỉnh;</w:t>
            </w:r>
          </w:p>
          <w:p w14:paraId="2B61F75D" w14:textId="77777777" w:rsidR="00312412" w:rsidRPr="00101B4A" w:rsidRDefault="00312412" w:rsidP="00322FF6">
            <w:pPr>
              <w:rPr>
                <w:bCs/>
                <w:sz w:val="22"/>
                <w:szCs w:val="22"/>
                <w:lang w:val="es-ES"/>
              </w:rPr>
            </w:pPr>
            <w:r w:rsidRPr="00101B4A">
              <w:rPr>
                <w:bCs/>
                <w:sz w:val="22"/>
                <w:szCs w:val="22"/>
                <w:lang w:val="es-ES"/>
              </w:rPr>
              <w:t xml:space="preserve">- </w:t>
            </w:r>
            <w:r w:rsidRPr="00101B4A">
              <w:rPr>
                <w:sz w:val="22"/>
                <w:szCs w:val="22"/>
              </w:rPr>
              <w:t>Văn phòng ĐĐBQH và HĐND tỉnh</w:t>
            </w:r>
            <w:r w:rsidRPr="00101B4A">
              <w:rPr>
                <w:bCs/>
                <w:sz w:val="22"/>
                <w:szCs w:val="22"/>
                <w:lang w:val="es-ES"/>
              </w:rPr>
              <w:t xml:space="preserve">; </w:t>
            </w:r>
          </w:p>
          <w:p w14:paraId="685B6D3F" w14:textId="4095F8E3" w:rsidR="00312412" w:rsidRPr="00101B4A" w:rsidRDefault="00312412" w:rsidP="00322FF6">
            <w:pPr>
              <w:rPr>
                <w:bCs/>
                <w:sz w:val="22"/>
                <w:szCs w:val="22"/>
                <w:lang w:val="es-ES"/>
              </w:rPr>
            </w:pPr>
            <w:r w:rsidRPr="00101B4A">
              <w:rPr>
                <w:bCs/>
                <w:sz w:val="22"/>
                <w:szCs w:val="22"/>
                <w:lang w:val="es-ES"/>
              </w:rPr>
              <w:t xml:space="preserve">- </w:t>
            </w:r>
            <w:r w:rsidRPr="00101B4A">
              <w:rPr>
                <w:sz w:val="22"/>
                <w:szCs w:val="22"/>
              </w:rPr>
              <w:t>Cơ quan Ủy ban Mặt trận Tổ quốc Việt Nam tỉnh</w:t>
            </w:r>
            <w:r w:rsidRPr="00101B4A">
              <w:rPr>
                <w:bCs/>
                <w:sz w:val="22"/>
                <w:szCs w:val="22"/>
                <w:lang w:val="es-ES"/>
              </w:rPr>
              <w:t>;</w:t>
            </w:r>
          </w:p>
          <w:p w14:paraId="167AE826" w14:textId="77777777" w:rsidR="00312412" w:rsidRPr="00101B4A" w:rsidRDefault="00312412" w:rsidP="00322FF6">
            <w:pPr>
              <w:rPr>
                <w:sz w:val="22"/>
                <w:szCs w:val="22"/>
                <w:lang w:val="es-ES"/>
              </w:rPr>
            </w:pPr>
            <w:r w:rsidRPr="00101B4A">
              <w:rPr>
                <w:sz w:val="22"/>
                <w:szCs w:val="22"/>
                <w:lang w:val="es-ES"/>
              </w:rPr>
              <w:t>- CT và các PCT UBND tỉnh;</w:t>
            </w:r>
          </w:p>
          <w:p w14:paraId="0428C09E" w14:textId="77777777" w:rsidR="00312412" w:rsidRPr="00101B4A" w:rsidRDefault="00312412" w:rsidP="00322FF6">
            <w:pPr>
              <w:rPr>
                <w:sz w:val="22"/>
                <w:szCs w:val="22"/>
              </w:rPr>
            </w:pPr>
            <w:r w:rsidRPr="00101B4A">
              <w:rPr>
                <w:sz w:val="22"/>
                <w:szCs w:val="22"/>
              </w:rPr>
              <w:t>- Sở Tư pháp;</w:t>
            </w:r>
          </w:p>
          <w:p w14:paraId="2A721377" w14:textId="36EB6181" w:rsidR="00312412" w:rsidRPr="00101B4A" w:rsidRDefault="00312412" w:rsidP="00322FF6">
            <w:pPr>
              <w:rPr>
                <w:spacing w:val="-4"/>
                <w:sz w:val="22"/>
                <w:szCs w:val="22"/>
                <w:lang w:val="es-ES"/>
              </w:rPr>
            </w:pPr>
            <w:r w:rsidRPr="00101B4A">
              <w:rPr>
                <w:spacing w:val="-4"/>
                <w:sz w:val="22"/>
                <w:szCs w:val="22"/>
                <w:lang w:val="es-ES"/>
              </w:rPr>
              <w:t>- Trung tâm Công báo và Cổng thông tin điện tử tỉnh</w:t>
            </w:r>
            <w:r w:rsidR="000E34BB">
              <w:rPr>
                <w:spacing w:val="-4"/>
                <w:sz w:val="22"/>
                <w:szCs w:val="22"/>
                <w:lang w:val="es-ES"/>
              </w:rPr>
              <w:t xml:space="preserve"> </w:t>
            </w:r>
            <w:r w:rsidR="000E34BB" w:rsidRPr="00253838">
              <w:rPr>
                <w:spacing w:val="-4"/>
                <w:sz w:val="22"/>
                <w:szCs w:val="22"/>
                <w:lang w:val="es-ES"/>
              </w:rPr>
              <w:t>(đăng công báo);</w:t>
            </w:r>
          </w:p>
          <w:p w14:paraId="3799B252" w14:textId="63A2EC03" w:rsidR="00312412" w:rsidRPr="00101B4A" w:rsidRDefault="00312412" w:rsidP="00322FF6">
            <w:pPr>
              <w:rPr>
                <w:sz w:val="22"/>
                <w:szCs w:val="22"/>
                <w:lang w:val="es-ES"/>
              </w:rPr>
            </w:pPr>
            <w:r w:rsidRPr="00101B4A">
              <w:rPr>
                <w:sz w:val="22"/>
                <w:szCs w:val="22"/>
                <w:lang w:val="es-ES"/>
              </w:rPr>
              <w:t xml:space="preserve">- </w:t>
            </w:r>
            <w:r w:rsidRPr="00101B4A">
              <w:rPr>
                <w:bCs/>
                <w:szCs w:val="28"/>
                <w:lang w:val="vi-VN" w:eastAsia="vi-VN" w:bidi="vi-VN"/>
              </w:rPr>
              <w:t xml:space="preserve">Báo </w:t>
            </w:r>
            <w:r w:rsidRPr="00101B4A">
              <w:rPr>
                <w:bCs/>
                <w:szCs w:val="28"/>
                <w:lang w:eastAsia="vi-VN" w:bidi="vi-VN"/>
              </w:rPr>
              <w:t>và Phát thanh, Truyền hình KH</w:t>
            </w:r>
            <w:r w:rsidRPr="00101B4A">
              <w:rPr>
                <w:sz w:val="22"/>
                <w:szCs w:val="22"/>
                <w:lang w:val="es-ES"/>
              </w:rPr>
              <w:t>;</w:t>
            </w:r>
          </w:p>
          <w:p w14:paraId="1C4A6E44" w14:textId="3E651C74" w:rsidR="00312412" w:rsidRPr="00101B4A" w:rsidRDefault="00312412" w:rsidP="00652C99">
            <w:pPr>
              <w:rPr>
                <w:sz w:val="22"/>
                <w:szCs w:val="22"/>
              </w:rPr>
            </w:pPr>
            <w:r w:rsidRPr="00101B4A">
              <w:rPr>
                <w:sz w:val="22"/>
                <w:szCs w:val="22"/>
              </w:rPr>
              <w:t>- Lưu: VT.</w:t>
            </w:r>
            <w:r w:rsidRPr="00101B4A">
              <w:rPr>
                <w:sz w:val="22"/>
                <w:szCs w:val="22"/>
              </w:rPr>
              <w:tab/>
            </w:r>
          </w:p>
        </w:tc>
        <w:tc>
          <w:tcPr>
            <w:tcW w:w="4285" w:type="dxa"/>
          </w:tcPr>
          <w:p w14:paraId="41B37D0B" w14:textId="77777777" w:rsidR="009532D7" w:rsidRPr="00101B4A" w:rsidRDefault="009532D7" w:rsidP="009532D7">
            <w:pPr>
              <w:jc w:val="center"/>
              <w:rPr>
                <w:b/>
                <w:sz w:val="28"/>
                <w:szCs w:val="28"/>
              </w:rPr>
            </w:pPr>
            <w:r w:rsidRPr="00101B4A">
              <w:rPr>
                <w:b/>
                <w:sz w:val="28"/>
                <w:szCs w:val="28"/>
              </w:rPr>
              <w:t>CHỦ TỊCH</w:t>
            </w:r>
          </w:p>
          <w:p w14:paraId="0076E96A" w14:textId="77777777" w:rsidR="00312412" w:rsidRPr="00B51D5F" w:rsidRDefault="00312412" w:rsidP="00436D96">
            <w:pPr>
              <w:spacing w:before="100"/>
              <w:jc w:val="center"/>
              <w:rPr>
                <w:sz w:val="28"/>
                <w:szCs w:val="28"/>
              </w:rPr>
            </w:pPr>
          </w:p>
          <w:p w14:paraId="6CE54433" w14:textId="77777777" w:rsidR="00312412" w:rsidRPr="00B51D5F" w:rsidRDefault="00312412" w:rsidP="00436D96">
            <w:pPr>
              <w:spacing w:before="100"/>
              <w:jc w:val="center"/>
              <w:rPr>
                <w:sz w:val="28"/>
                <w:szCs w:val="28"/>
              </w:rPr>
            </w:pPr>
          </w:p>
          <w:p w14:paraId="327642D0" w14:textId="77777777" w:rsidR="00312412" w:rsidRPr="00B51D5F" w:rsidRDefault="00312412" w:rsidP="00436D96">
            <w:pPr>
              <w:spacing w:before="100"/>
              <w:jc w:val="center"/>
              <w:rPr>
                <w:sz w:val="28"/>
                <w:szCs w:val="28"/>
              </w:rPr>
            </w:pPr>
          </w:p>
          <w:p w14:paraId="7DEDEE77" w14:textId="77777777" w:rsidR="00312412" w:rsidRPr="00B51D5F" w:rsidRDefault="00312412" w:rsidP="00436D96">
            <w:pPr>
              <w:spacing w:before="100"/>
              <w:jc w:val="center"/>
              <w:rPr>
                <w:sz w:val="28"/>
                <w:szCs w:val="28"/>
              </w:rPr>
            </w:pPr>
          </w:p>
          <w:p w14:paraId="36CBB281" w14:textId="77777777" w:rsidR="00312412" w:rsidRPr="00B51D5F" w:rsidRDefault="00312412" w:rsidP="00436D96">
            <w:pPr>
              <w:spacing w:before="100"/>
              <w:jc w:val="center"/>
              <w:rPr>
                <w:sz w:val="28"/>
                <w:szCs w:val="28"/>
              </w:rPr>
            </w:pPr>
          </w:p>
          <w:p w14:paraId="21F0A475" w14:textId="387EAFE8" w:rsidR="00312412" w:rsidRPr="00101B4A" w:rsidRDefault="00B51D5F" w:rsidP="00B51D5F">
            <w:pPr>
              <w:jc w:val="center"/>
              <w:rPr>
                <w:b/>
                <w:bCs/>
                <w:sz w:val="28"/>
                <w:szCs w:val="28"/>
              </w:rPr>
            </w:pPr>
            <w:r w:rsidRPr="00253838">
              <w:rPr>
                <w:b/>
                <w:sz w:val="28"/>
                <w:szCs w:val="28"/>
              </w:rPr>
              <w:t>Nguyễn Việt Hùng</w:t>
            </w:r>
          </w:p>
        </w:tc>
      </w:tr>
    </w:tbl>
    <w:p w14:paraId="1FC62166" w14:textId="77777777" w:rsidR="00322FF6" w:rsidRPr="00101B4A" w:rsidRDefault="00322FF6" w:rsidP="001468C6">
      <w:pPr>
        <w:rPr>
          <w:sz w:val="22"/>
          <w:szCs w:val="22"/>
        </w:rPr>
      </w:pPr>
      <w:r w:rsidRPr="00101B4A">
        <w:rPr>
          <w:bCs/>
          <w:sz w:val="28"/>
          <w:szCs w:val="28"/>
        </w:rPr>
        <w:t xml:space="preserve">  </w:t>
      </w:r>
    </w:p>
    <w:sectPr w:rsidR="00322FF6" w:rsidRPr="00101B4A" w:rsidSect="009E5868">
      <w:headerReference w:type="default" r:id="rId8"/>
      <w:footerReference w:type="even" r:id="rId9"/>
      <w:footerReference w:type="default" r:id="rId10"/>
      <w:pgSz w:w="11907" w:h="16840" w:code="9"/>
      <w:pgMar w:top="1134" w:right="1134" w:bottom="1134" w:left="1701" w:header="62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050C8" w14:textId="77777777" w:rsidR="002004CC" w:rsidRDefault="002004CC">
      <w:r>
        <w:separator/>
      </w:r>
    </w:p>
  </w:endnote>
  <w:endnote w:type="continuationSeparator" w:id="0">
    <w:p w14:paraId="64F483D8" w14:textId="77777777" w:rsidR="002004CC" w:rsidRDefault="00200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H">
    <w:altName w:val="Courier New"/>
    <w:charset w:val="00"/>
    <w:family w:val="swiss"/>
    <w:pitch w:val="variable"/>
    <w:sig w:usb0="00000001" w:usb1="00000000" w:usb2="00000000" w:usb3="00000000" w:csb0="00000013"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BFD4" w14:textId="77777777" w:rsidR="00B870BA" w:rsidRDefault="00B870BA" w:rsidP="00A22E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4BF245" w14:textId="77777777" w:rsidR="00B870BA" w:rsidRDefault="00B870BA" w:rsidP="003C7C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A790" w14:textId="77777777" w:rsidR="00B870BA" w:rsidRDefault="00B870BA" w:rsidP="003C7C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1ECE0" w14:textId="77777777" w:rsidR="002004CC" w:rsidRDefault="002004CC">
      <w:r>
        <w:separator/>
      </w:r>
    </w:p>
  </w:footnote>
  <w:footnote w:type="continuationSeparator" w:id="0">
    <w:p w14:paraId="47507F0D" w14:textId="77777777" w:rsidR="002004CC" w:rsidRDefault="00200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B8C2" w14:textId="77777777" w:rsidR="00B870BA" w:rsidRDefault="00B870BA">
    <w:pPr>
      <w:pStyle w:val="Header"/>
      <w:jc w:val="center"/>
    </w:pPr>
    <w:r>
      <w:fldChar w:fldCharType="begin"/>
    </w:r>
    <w:r>
      <w:instrText xml:space="preserve"> PAGE   \* MERGEFORMAT </w:instrText>
    </w:r>
    <w:r>
      <w:fldChar w:fldCharType="separate"/>
    </w:r>
    <w:r w:rsidR="001914A9">
      <w:rPr>
        <w:noProof/>
      </w:rPr>
      <w:t>3</w:t>
    </w:r>
    <w:r>
      <w:rPr>
        <w:noProof/>
      </w:rPr>
      <w:fldChar w:fldCharType="end"/>
    </w:r>
  </w:p>
  <w:p w14:paraId="4888BBD9" w14:textId="77777777" w:rsidR="00B870BA" w:rsidRDefault="00B87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2487"/>
    <w:multiLevelType w:val="hybridMultilevel"/>
    <w:tmpl w:val="C1BE0A4A"/>
    <w:lvl w:ilvl="0" w:tplc="2E46AF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05951"/>
    <w:multiLevelType w:val="hybridMultilevel"/>
    <w:tmpl w:val="5510D852"/>
    <w:lvl w:ilvl="0" w:tplc="B91CFB6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A3773E2"/>
    <w:multiLevelType w:val="hybridMultilevel"/>
    <w:tmpl w:val="640807CA"/>
    <w:lvl w:ilvl="0" w:tplc="BFDE5B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D31492"/>
    <w:multiLevelType w:val="hybridMultilevel"/>
    <w:tmpl w:val="4816C6FC"/>
    <w:lvl w:ilvl="0" w:tplc="D3D2B1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422D2C"/>
    <w:multiLevelType w:val="hybridMultilevel"/>
    <w:tmpl w:val="133ADE24"/>
    <w:lvl w:ilvl="0" w:tplc="639A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AF2C17"/>
    <w:multiLevelType w:val="hybridMultilevel"/>
    <w:tmpl w:val="62F6EA7E"/>
    <w:lvl w:ilvl="0" w:tplc="BC2C6A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6D146AC"/>
    <w:multiLevelType w:val="hybridMultilevel"/>
    <w:tmpl w:val="B41ADD9C"/>
    <w:lvl w:ilvl="0" w:tplc="46FECF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24704D"/>
    <w:multiLevelType w:val="hybridMultilevel"/>
    <w:tmpl w:val="5202A148"/>
    <w:lvl w:ilvl="0" w:tplc="7934600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6EF0A4C"/>
    <w:multiLevelType w:val="hybridMultilevel"/>
    <w:tmpl w:val="53488066"/>
    <w:lvl w:ilvl="0" w:tplc="0F768C3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89831161">
    <w:abstractNumId w:val="1"/>
  </w:num>
  <w:num w:numId="2" w16cid:durableId="1000423001">
    <w:abstractNumId w:val="0"/>
  </w:num>
  <w:num w:numId="3" w16cid:durableId="2042825695">
    <w:abstractNumId w:val="6"/>
  </w:num>
  <w:num w:numId="4" w16cid:durableId="763572983">
    <w:abstractNumId w:val="3"/>
  </w:num>
  <w:num w:numId="5" w16cid:durableId="2099789832">
    <w:abstractNumId w:val="7"/>
  </w:num>
  <w:num w:numId="6" w16cid:durableId="1470366469">
    <w:abstractNumId w:val="8"/>
  </w:num>
  <w:num w:numId="7" w16cid:durableId="1747144266">
    <w:abstractNumId w:val="4"/>
  </w:num>
  <w:num w:numId="8" w16cid:durableId="1785416444">
    <w:abstractNumId w:val="5"/>
  </w:num>
  <w:num w:numId="9" w16cid:durableId="6857183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E7A"/>
    <w:rsid w:val="00004E81"/>
    <w:rsid w:val="000116D3"/>
    <w:rsid w:val="00012084"/>
    <w:rsid w:val="0002075A"/>
    <w:rsid w:val="0002159E"/>
    <w:rsid w:val="00022B4C"/>
    <w:rsid w:val="0002341E"/>
    <w:rsid w:val="00030656"/>
    <w:rsid w:val="0003274B"/>
    <w:rsid w:val="00033E36"/>
    <w:rsid w:val="000347DC"/>
    <w:rsid w:val="000348AB"/>
    <w:rsid w:val="00035205"/>
    <w:rsid w:val="0003561D"/>
    <w:rsid w:val="00036A2B"/>
    <w:rsid w:val="00053288"/>
    <w:rsid w:val="0005507F"/>
    <w:rsid w:val="0006124F"/>
    <w:rsid w:val="00061318"/>
    <w:rsid w:val="00062DA9"/>
    <w:rsid w:val="0006329C"/>
    <w:rsid w:val="00063E7F"/>
    <w:rsid w:val="00064541"/>
    <w:rsid w:val="00065649"/>
    <w:rsid w:val="000669FA"/>
    <w:rsid w:val="000704C7"/>
    <w:rsid w:val="00071AC3"/>
    <w:rsid w:val="00073479"/>
    <w:rsid w:val="00075C16"/>
    <w:rsid w:val="00082699"/>
    <w:rsid w:val="000853DD"/>
    <w:rsid w:val="00086C08"/>
    <w:rsid w:val="000912DB"/>
    <w:rsid w:val="00093348"/>
    <w:rsid w:val="000948F8"/>
    <w:rsid w:val="000964EC"/>
    <w:rsid w:val="000A1022"/>
    <w:rsid w:val="000A6DE9"/>
    <w:rsid w:val="000A704E"/>
    <w:rsid w:val="000B2301"/>
    <w:rsid w:val="000C0E61"/>
    <w:rsid w:val="000C105F"/>
    <w:rsid w:val="000C2977"/>
    <w:rsid w:val="000C4BDC"/>
    <w:rsid w:val="000C5339"/>
    <w:rsid w:val="000C55DF"/>
    <w:rsid w:val="000D0A40"/>
    <w:rsid w:val="000D171F"/>
    <w:rsid w:val="000E2248"/>
    <w:rsid w:val="000E34BB"/>
    <w:rsid w:val="000E4E2A"/>
    <w:rsid w:val="0010105B"/>
    <w:rsid w:val="001011D4"/>
    <w:rsid w:val="00101B4A"/>
    <w:rsid w:val="00104335"/>
    <w:rsid w:val="001054F4"/>
    <w:rsid w:val="00106B05"/>
    <w:rsid w:val="00117CB1"/>
    <w:rsid w:val="00120380"/>
    <w:rsid w:val="00121AD3"/>
    <w:rsid w:val="00124F69"/>
    <w:rsid w:val="00127BBC"/>
    <w:rsid w:val="00132E02"/>
    <w:rsid w:val="001354B3"/>
    <w:rsid w:val="00145BD9"/>
    <w:rsid w:val="0014667F"/>
    <w:rsid w:val="001468C6"/>
    <w:rsid w:val="00146F0A"/>
    <w:rsid w:val="00147561"/>
    <w:rsid w:val="0014793E"/>
    <w:rsid w:val="00150FAF"/>
    <w:rsid w:val="00152F19"/>
    <w:rsid w:val="001537E1"/>
    <w:rsid w:val="00160945"/>
    <w:rsid w:val="001630F8"/>
    <w:rsid w:val="00171024"/>
    <w:rsid w:val="0017792E"/>
    <w:rsid w:val="00180400"/>
    <w:rsid w:val="00183DB6"/>
    <w:rsid w:val="00185A2F"/>
    <w:rsid w:val="001914A9"/>
    <w:rsid w:val="001915E9"/>
    <w:rsid w:val="001951C8"/>
    <w:rsid w:val="001A0419"/>
    <w:rsid w:val="001B724D"/>
    <w:rsid w:val="001C6073"/>
    <w:rsid w:val="001C75BF"/>
    <w:rsid w:val="001D2A63"/>
    <w:rsid w:val="001D7662"/>
    <w:rsid w:val="001E1460"/>
    <w:rsid w:val="001F0AC9"/>
    <w:rsid w:val="002004CC"/>
    <w:rsid w:val="0020092A"/>
    <w:rsid w:val="00200D21"/>
    <w:rsid w:val="002028C7"/>
    <w:rsid w:val="002066F6"/>
    <w:rsid w:val="0020693E"/>
    <w:rsid w:val="0021138C"/>
    <w:rsid w:val="00212A90"/>
    <w:rsid w:val="00213EBD"/>
    <w:rsid w:val="00223207"/>
    <w:rsid w:val="00227128"/>
    <w:rsid w:val="002274EA"/>
    <w:rsid w:val="002276B3"/>
    <w:rsid w:val="002279D0"/>
    <w:rsid w:val="00227EF6"/>
    <w:rsid w:val="0023565C"/>
    <w:rsid w:val="00236C70"/>
    <w:rsid w:val="00240F95"/>
    <w:rsid w:val="0024193C"/>
    <w:rsid w:val="002466D5"/>
    <w:rsid w:val="002568C9"/>
    <w:rsid w:val="00257DD1"/>
    <w:rsid w:val="00280B05"/>
    <w:rsid w:val="002821F6"/>
    <w:rsid w:val="002831DD"/>
    <w:rsid w:val="002846EA"/>
    <w:rsid w:val="00284B11"/>
    <w:rsid w:val="00285F42"/>
    <w:rsid w:val="002861F9"/>
    <w:rsid w:val="002A32C9"/>
    <w:rsid w:val="002A37A5"/>
    <w:rsid w:val="002A510B"/>
    <w:rsid w:val="002A5242"/>
    <w:rsid w:val="002B02A6"/>
    <w:rsid w:val="002B2D18"/>
    <w:rsid w:val="002B4056"/>
    <w:rsid w:val="002B5C36"/>
    <w:rsid w:val="002C4D28"/>
    <w:rsid w:val="002D59C8"/>
    <w:rsid w:val="002D7F6C"/>
    <w:rsid w:val="002E0CA8"/>
    <w:rsid w:val="002E3694"/>
    <w:rsid w:val="002E3FAB"/>
    <w:rsid w:val="002E40A4"/>
    <w:rsid w:val="002E55B0"/>
    <w:rsid w:val="002E687F"/>
    <w:rsid w:val="002F4845"/>
    <w:rsid w:val="00304CA0"/>
    <w:rsid w:val="003060EF"/>
    <w:rsid w:val="0030708C"/>
    <w:rsid w:val="00307F1B"/>
    <w:rsid w:val="00312412"/>
    <w:rsid w:val="00322FF6"/>
    <w:rsid w:val="00330BAC"/>
    <w:rsid w:val="00331F67"/>
    <w:rsid w:val="00332364"/>
    <w:rsid w:val="00335E3A"/>
    <w:rsid w:val="00336021"/>
    <w:rsid w:val="00343E12"/>
    <w:rsid w:val="00351EF5"/>
    <w:rsid w:val="00356676"/>
    <w:rsid w:val="00360A53"/>
    <w:rsid w:val="00366BBC"/>
    <w:rsid w:val="00366E02"/>
    <w:rsid w:val="003674C8"/>
    <w:rsid w:val="003723A5"/>
    <w:rsid w:val="003818AA"/>
    <w:rsid w:val="00382BAA"/>
    <w:rsid w:val="00382F6A"/>
    <w:rsid w:val="00383D0E"/>
    <w:rsid w:val="0038613F"/>
    <w:rsid w:val="003919E8"/>
    <w:rsid w:val="00391B68"/>
    <w:rsid w:val="00391BE5"/>
    <w:rsid w:val="00394F25"/>
    <w:rsid w:val="00396C74"/>
    <w:rsid w:val="003A33B9"/>
    <w:rsid w:val="003B073D"/>
    <w:rsid w:val="003B528C"/>
    <w:rsid w:val="003B6C7D"/>
    <w:rsid w:val="003B7A7B"/>
    <w:rsid w:val="003C3D4E"/>
    <w:rsid w:val="003C7C2E"/>
    <w:rsid w:val="003D01C8"/>
    <w:rsid w:val="003D49A8"/>
    <w:rsid w:val="003E0959"/>
    <w:rsid w:val="003E170B"/>
    <w:rsid w:val="003E4EA6"/>
    <w:rsid w:val="003E77A7"/>
    <w:rsid w:val="003E7B0B"/>
    <w:rsid w:val="003F2802"/>
    <w:rsid w:val="003F379F"/>
    <w:rsid w:val="003F6F0A"/>
    <w:rsid w:val="003F7174"/>
    <w:rsid w:val="003F765D"/>
    <w:rsid w:val="00401370"/>
    <w:rsid w:val="00401C33"/>
    <w:rsid w:val="00406446"/>
    <w:rsid w:val="00413337"/>
    <w:rsid w:val="004143C6"/>
    <w:rsid w:val="00420BB9"/>
    <w:rsid w:val="00423A47"/>
    <w:rsid w:val="00430129"/>
    <w:rsid w:val="00432396"/>
    <w:rsid w:val="004323CC"/>
    <w:rsid w:val="004332B4"/>
    <w:rsid w:val="00436D96"/>
    <w:rsid w:val="00441688"/>
    <w:rsid w:val="0045391B"/>
    <w:rsid w:val="00455DFD"/>
    <w:rsid w:val="004618EE"/>
    <w:rsid w:val="0046253C"/>
    <w:rsid w:val="004674B0"/>
    <w:rsid w:val="00474C3A"/>
    <w:rsid w:val="004823B1"/>
    <w:rsid w:val="00485983"/>
    <w:rsid w:val="0048786D"/>
    <w:rsid w:val="004922F2"/>
    <w:rsid w:val="0049236B"/>
    <w:rsid w:val="004946D9"/>
    <w:rsid w:val="00494B6F"/>
    <w:rsid w:val="00494DF7"/>
    <w:rsid w:val="00494FDC"/>
    <w:rsid w:val="00495883"/>
    <w:rsid w:val="004971E8"/>
    <w:rsid w:val="004A050F"/>
    <w:rsid w:val="004A1D87"/>
    <w:rsid w:val="004A20B7"/>
    <w:rsid w:val="004A20DF"/>
    <w:rsid w:val="004A4342"/>
    <w:rsid w:val="004B0EC3"/>
    <w:rsid w:val="004B3B27"/>
    <w:rsid w:val="004B3DA3"/>
    <w:rsid w:val="004B52C9"/>
    <w:rsid w:val="004B6D83"/>
    <w:rsid w:val="004C1F41"/>
    <w:rsid w:val="004C47AD"/>
    <w:rsid w:val="004D0DE9"/>
    <w:rsid w:val="004D257F"/>
    <w:rsid w:val="004D63DC"/>
    <w:rsid w:val="004E0416"/>
    <w:rsid w:val="004E4C1A"/>
    <w:rsid w:val="004F19A9"/>
    <w:rsid w:val="004F1C11"/>
    <w:rsid w:val="004F5102"/>
    <w:rsid w:val="004F5FD5"/>
    <w:rsid w:val="004F72B2"/>
    <w:rsid w:val="005032FC"/>
    <w:rsid w:val="005062B1"/>
    <w:rsid w:val="00506319"/>
    <w:rsid w:val="005075E8"/>
    <w:rsid w:val="00513853"/>
    <w:rsid w:val="00514D49"/>
    <w:rsid w:val="0051700E"/>
    <w:rsid w:val="0052764C"/>
    <w:rsid w:val="00536324"/>
    <w:rsid w:val="00536506"/>
    <w:rsid w:val="005427A2"/>
    <w:rsid w:val="005517E0"/>
    <w:rsid w:val="00560FE9"/>
    <w:rsid w:val="005616C2"/>
    <w:rsid w:val="00565C40"/>
    <w:rsid w:val="005660BF"/>
    <w:rsid w:val="00573FDC"/>
    <w:rsid w:val="005759B8"/>
    <w:rsid w:val="00575C43"/>
    <w:rsid w:val="00577FD8"/>
    <w:rsid w:val="005900D2"/>
    <w:rsid w:val="00592D7E"/>
    <w:rsid w:val="00594412"/>
    <w:rsid w:val="00594E7E"/>
    <w:rsid w:val="005A15FE"/>
    <w:rsid w:val="005A3EEF"/>
    <w:rsid w:val="005A567F"/>
    <w:rsid w:val="005A75C7"/>
    <w:rsid w:val="005B07AA"/>
    <w:rsid w:val="005B546C"/>
    <w:rsid w:val="005B6CA8"/>
    <w:rsid w:val="005C4CC9"/>
    <w:rsid w:val="005C5A62"/>
    <w:rsid w:val="005C6727"/>
    <w:rsid w:val="005D28F3"/>
    <w:rsid w:val="005D5950"/>
    <w:rsid w:val="005D5CF9"/>
    <w:rsid w:val="005E1219"/>
    <w:rsid w:val="005E14AF"/>
    <w:rsid w:val="005E321D"/>
    <w:rsid w:val="005E47DC"/>
    <w:rsid w:val="005E727B"/>
    <w:rsid w:val="005F4E8B"/>
    <w:rsid w:val="00600E92"/>
    <w:rsid w:val="00601015"/>
    <w:rsid w:val="00601A1D"/>
    <w:rsid w:val="006032A4"/>
    <w:rsid w:val="00604595"/>
    <w:rsid w:val="006056EE"/>
    <w:rsid w:val="00607222"/>
    <w:rsid w:val="00610186"/>
    <w:rsid w:val="006133B5"/>
    <w:rsid w:val="0061651E"/>
    <w:rsid w:val="00620B44"/>
    <w:rsid w:val="006259B1"/>
    <w:rsid w:val="006265CC"/>
    <w:rsid w:val="00626F02"/>
    <w:rsid w:val="00633500"/>
    <w:rsid w:val="006350CF"/>
    <w:rsid w:val="00637434"/>
    <w:rsid w:val="006402C9"/>
    <w:rsid w:val="006442BC"/>
    <w:rsid w:val="00651338"/>
    <w:rsid w:val="00652C99"/>
    <w:rsid w:val="00653DA0"/>
    <w:rsid w:val="0066078D"/>
    <w:rsid w:val="00664700"/>
    <w:rsid w:val="00664B64"/>
    <w:rsid w:val="00665060"/>
    <w:rsid w:val="00666975"/>
    <w:rsid w:val="006730F3"/>
    <w:rsid w:val="0067794D"/>
    <w:rsid w:val="00683363"/>
    <w:rsid w:val="0068441C"/>
    <w:rsid w:val="00684E29"/>
    <w:rsid w:val="00685DEC"/>
    <w:rsid w:val="006918D1"/>
    <w:rsid w:val="00692FDB"/>
    <w:rsid w:val="006967FA"/>
    <w:rsid w:val="006A320F"/>
    <w:rsid w:val="006A368C"/>
    <w:rsid w:val="006A4A98"/>
    <w:rsid w:val="006B1ADE"/>
    <w:rsid w:val="006B1BD7"/>
    <w:rsid w:val="006B2B7B"/>
    <w:rsid w:val="006B7644"/>
    <w:rsid w:val="006C1C80"/>
    <w:rsid w:val="006C1EB1"/>
    <w:rsid w:val="006C4E7F"/>
    <w:rsid w:val="006C6557"/>
    <w:rsid w:val="006C7B5F"/>
    <w:rsid w:val="006D00AD"/>
    <w:rsid w:val="006D1E49"/>
    <w:rsid w:val="006D2303"/>
    <w:rsid w:val="006E23CF"/>
    <w:rsid w:val="006E3BA3"/>
    <w:rsid w:val="006F02C7"/>
    <w:rsid w:val="006F078C"/>
    <w:rsid w:val="006F0B36"/>
    <w:rsid w:val="006F4B2D"/>
    <w:rsid w:val="006F5C1A"/>
    <w:rsid w:val="006F6668"/>
    <w:rsid w:val="007025C0"/>
    <w:rsid w:val="00711BE8"/>
    <w:rsid w:val="00713828"/>
    <w:rsid w:val="00716D2F"/>
    <w:rsid w:val="007206A5"/>
    <w:rsid w:val="0072642A"/>
    <w:rsid w:val="00733321"/>
    <w:rsid w:val="00735480"/>
    <w:rsid w:val="00735746"/>
    <w:rsid w:val="00736A70"/>
    <w:rsid w:val="007448A4"/>
    <w:rsid w:val="00751F8C"/>
    <w:rsid w:val="00753ED3"/>
    <w:rsid w:val="007664F8"/>
    <w:rsid w:val="00775C0E"/>
    <w:rsid w:val="00781E85"/>
    <w:rsid w:val="007879BF"/>
    <w:rsid w:val="00791AB0"/>
    <w:rsid w:val="0079206D"/>
    <w:rsid w:val="00793535"/>
    <w:rsid w:val="00793582"/>
    <w:rsid w:val="00793799"/>
    <w:rsid w:val="00793897"/>
    <w:rsid w:val="007A7C03"/>
    <w:rsid w:val="007B05FE"/>
    <w:rsid w:val="007B3167"/>
    <w:rsid w:val="007C2923"/>
    <w:rsid w:val="007C5B1F"/>
    <w:rsid w:val="007C6AFD"/>
    <w:rsid w:val="007C7393"/>
    <w:rsid w:val="007D3A97"/>
    <w:rsid w:val="007D51E6"/>
    <w:rsid w:val="007D6708"/>
    <w:rsid w:val="007D73F7"/>
    <w:rsid w:val="007E551E"/>
    <w:rsid w:val="007E7559"/>
    <w:rsid w:val="007F3C8E"/>
    <w:rsid w:val="008004E0"/>
    <w:rsid w:val="00804652"/>
    <w:rsid w:val="00812886"/>
    <w:rsid w:val="00820BBB"/>
    <w:rsid w:val="00824096"/>
    <w:rsid w:val="00826326"/>
    <w:rsid w:val="00832FAD"/>
    <w:rsid w:val="008332CB"/>
    <w:rsid w:val="008361F1"/>
    <w:rsid w:val="00837E4D"/>
    <w:rsid w:val="0084096B"/>
    <w:rsid w:val="00841A5F"/>
    <w:rsid w:val="00842356"/>
    <w:rsid w:val="00844F62"/>
    <w:rsid w:val="0084606B"/>
    <w:rsid w:val="00846644"/>
    <w:rsid w:val="00846A9D"/>
    <w:rsid w:val="008554F8"/>
    <w:rsid w:val="00855C2B"/>
    <w:rsid w:val="008579C4"/>
    <w:rsid w:val="00861E97"/>
    <w:rsid w:val="00863391"/>
    <w:rsid w:val="00865DF9"/>
    <w:rsid w:val="00871F4C"/>
    <w:rsid w:val="00880062"/>
    <w:rsid w:val="008800CC"/>
    <w:rsid w:val="00884C38"/>
    <w:rsid w:val="00886AC3"/>
    <w:rsid w:val="008908E8"/>
    <w:rsid w:val="00892FFF"/>
    <w:rsid w:val="008A10D0"/>
    <w:rsid w:val="008A1526"/>
    <w:rsid w:val="008A217A"/>
    <w:rsid w:val="008A59F1"/>
    <w:rsid w:val="008A5A24"/>
    <w:rsid w:val="008A6B21"/>
    <w:rsid w:val="008B1542"/>
    <w:rsid w:val="008C0505"/>
    <w:rsid w:val="008C0FE1"/>
    <w:rsid w:val="008C42AA"/>
    <w:rsid w:val="008C49B3"/>
    <w:rsid w:val="008C58B5"/>
    <w:rsid w:val="008C5B40"/>
    <w:rsid w:val="008C7EF8"/>
    <w:rsid w:val="008D1C2C"/>
    <w:rsid w:val="008E4146"/>
    <w:rsid w:val="008E4B93"/>
    <w:rsid w:val="008F3D1F"/>
    <w:rsid w:val="008F4428"/>
    <w:rsid w:val="0090018E"/>
    <w:rsid w:val="009010DD"/>
    <w:rsid w:val="009050D6"/>
    <w:rsid w:val="00906442"/>
    <w:rsid w:val="00906E52"/>
    <w:rsid w:val="009109BB"/>
    <w:rsid w:val="009213BB"/>
    <w:rsid w:val="009226D2"/>
    <w:rsid w:val="0092415C"/>
    <w:rsid w:val="00924A2C"/>
    <w:rsid w:val="009266E1"/>
    <w:rsid w:val="009431AF"/>
    <w:rsid w:val="00944B98"/>
    <w:rsid w:val="009532D7"/>
    <w:rsid w:val="00957C81"/>
    <w:rsid w:val="00962481"/>
    <w:rsid w:val="009663C8"/>
    <w:rsid w:val="009715DF"/>
    <w:rsid w:val="009811CD"/>
    <w:rsid w:val="00981DDE"/>
    <w:rsid w:val="00984A1B"/>
    <w:rsid w:val="00987024"/>
    <w:rsid w:val="00987496"/>
    <w:rsid w:val="009922D8"/>
    <w:rsid w:val="009A44F2"/>
    <w:rsid w:val="009A4D76"/>
    <w:rsid w:val="009A53E8"/>
    <w:rsid w:val="009A5E0F"/>
    <w:rsid w:val="009B5BF2"/>
    <w:rsid w:val="009B6F31"/>
    <w:rsid w:val="009B7A8C"/>
    <w:rsid w:val="009C00B6"/>
    <w:rsid w:val="009C05C7"/>
    <w:rsid w:val="009C066E"/>
    <w:rsid w:val="009C0B7E"/>
    <w:rsid w:val="009C3633"/>
    <w:rsid w:val="009C68F2"/>
    <w:rsid w:val="009D0C6A"/>
    <w:rsid w:val="009D5FC1"/>
    <w:rsid w:val="009E185F"/>
    <w:rsid w:val="009E29D6"/>
    <w:rsid w:val="009E30D5"/>
    <w:rsid w:val="009E39A4"/>
    <w:rsid w:val="009E55D1"/>
    <w:rsid w:val="009E5868"/>
    <w:rsid w:val="009E5C0A"/>
    <w:rsid w:val="009E6A5F"/>
    <w:rsid w:val="009F56B4"/>
    <w:rsid w:val="00A10009"/>
    <w:rsid w:val="00A10AFA"/>
    <w:rsid w:val="00A13F1F"/>
    <w:rsid w:val="00A145CA"/>
    <w:rsid w:val="00A145EA"/>
    <w:rsid w:val="00A15440"/>
    <w:rsid w:val="00A15914"/>
    <w:rsid w:val="00A20986"/>
    <w:rsid w:val="00A22E5C"/>
    <w:rsid w:val="00A239A6"/>
    <w:rsid w:val="00A346A3"/>
    <w:rsid w:val="00A347FA"/>
    <w:rsid w:val="00A35F44"/>
    <w:rsid w:val="00A36840"/>
    <w:rsid w:val="00A50DAF"/>
    <w:rsid w:val="00A52BA2"/>
    <w:rsid w:val="00A53801"/>
    <w:rsid w:val="00A5546D"/>
    <w:rsid w:val="00A626AE"/>
    <w:rsid w:val="00A643AE"/>
    <w:rsid w:val="00A67EA8"/>
    <w:rsid w:val="00A71B6C"/>
    <w:rsid w:val="00A74943"/>
    <w:rsid w:val="00A75EAF"/>
    <w:rsid w:val="00A76C86"/>
    <w:rsid w:val="00A77B78"/>
    <w:rsid w:val="00A80CE8"/>
    <w:rsid w:val="00A83600"/>
    <w:rsid w:val="00A91B33"/>
    <w:rsid w:val="00A940F9"/>
    <w:rsid w:val="00A94BC8"/>
    <w:rsid w:val="00A96760"/>
    <w:rsid w:val="00AA1553"/>
    <w:rsid w:val="00AA2F22"/>
    <w:rsid w:val="00AA3555"/>
    <w:rsid w:val="00AA77F7"/>
    <w:rsid w:val="00AB083B"/>
    <w:rsid w:val="00AB1C79"/>
    <w:rsid w:val="00AB34EB"/>
    <w:rsid w:val="00AB412F"/>
    <w:rsid w:val="00AC1405"/>
    <w:rsid w:val="00AC1CB0"/>
    <w:rsid w:val="00AC1DB0"/>
    <w:rsid w:val="00AC3551"/>
    <w:rsid w:val="00AD49B7"/>
    <w:rsid w:val="00AD4F36"/>
    <w:rsid w:val="00AD620E"/>
    <w:rsid w:val="00AE0D52"/>
    <w:rsid w:val="00AE1B2A"/>
    <w:rsid w:val="00AF0A05"/>
    <w:rsid w:val="00AF4909"/>
    <w:rsid w:val="00AF5948"/>
    <w:rsid w:val="00AF5D60"/>
    <w:rsid w:val="00AF7BA9"/>
    <w:rsid w:val="00AF7EE6"/>
    <w:rsid w:val="00B00423"/>
    <w:rsid w:val="00B00B39"/>
    <w:rsid w:val="00B016C9"/>
    <w:rsid w:val="00B036DF"/>
    <w:rsid w:val="00B06199"/>
    <w:rsid w:val="00B0621F"/>
    <w:rsid w:val="00B10E83"/>
    <w:rsid w:val="00B11F0E"/>
    <w:rsid w:val="00B12BC6"/>
    <w:rsid w:val="00B1717B"/>
    <w:rsid w:val="00B17D6F"/>
    <w:rsid w:val="00B201B5"/>
    <w:rsid w:val="00B21FAA"/>
    <w:rsid w:val="00B2223A"/>
    <w:rsid w:val="00B23BF8"/>
    <w:rsid w:val="00B25786"/>
    <w:rsid w:val="00B2747E"/>
    <w:rsid w:val="00B27EDD"/>
    <w:rsid w:val="00B3079D"/>
    <w:rsid w:val="00B34871"/>
    <w:rsid w:val="00B36279"/>
    <w:rsid w:val="00B41972"/>
    <w:rsid w:val="00B43E5C"/>
    <w:rsid w:val="00B44115"/>
    <w:rsid w:val="00B46DE5"/>
    <w:rsid w:val="00B47D04"/>
    <w:rsid w:val="00B51D5F"/>
    <w:rsid w:val="00B64B72"/>
    <w:rsid w:val="00B656F2"/>
    <w:rsid w:val="00B72588"/>
    <w:rsid w:val="00B74025"/>
    <w:rsid w:val="00B74BC7"/>
    <w:rsid w:val="00B76FB4"/>
    <w:rsid w:val="00B870BA"/>
    <w:rsid w:val="00B9216A"/>
    <w:rsid w:val="00B9235D"/>
    <w:rsid w:val="00B92663"/>
    <w:rsid w:val="00B92FF4"/>
    <w:rsid w:val="00B95A3C"/>
    <w:rsid w:val="00BA0022"/>
    <w:rsid w:val="00BA12E2"/>
    <w:rsid w:val="00BA19C8"/>
    <w:rsid w:val="00BA492B"/>
    <w:rsid w:val="00BA4AF7"/>
    <w:rsid w:val="00BA5AEA"/>
    <w:rsid w:val="00BB2B56"/>
    <w:rsid w:val="00BB3AA5"/>
    <w:rsid w:val="00BB3D37"/>
    <w:rsid w:val="00BB4EA3"/>
    <w:rsid w:val="00BB6BBE"/>
    <w:rsid w:val="00BB6EC3"/>
    <w:rsid w:val="00BC5D72"/>
    <w:rsid w:val="00BC6457"/>
    <w:rsid w:val="00BD0C6C"/>
    <w:rsid w:val="00BE138F"/>
    <w:rsid w:val="00BE4108"/>
    <w:rsid w:val="00BE42A1"/>
    <w:rsid w:val="00BF612A"/>
    <w:rsid w:val="00BF78A1"/>
    <w:rsid w:val="00BF7C26"/>
    <w:rsid w:val="00C0137E"/>
    <w:rsid w:val="00C049A5"/>
    <w:rsid w:val="00C075A6"/>
    <w:rsid w:val="00C10E4D"/>
    <w:rsid w:val="00C1171E"/>
    <w:rsid w:val="00C15C4B"/>
    <w:rsid w:val="00C16704"/>
    <w:rsid w:val="00C22476"/>
    <w:rsid w:val="00C22AAF"/>
    <w:rsid w:val="00C243A8"/>
    <w:rsid w:val="00C26B83"/>
    <w:rsid w:val="00C32460"/>
    <w:rsid w:val="00C34C97"/>
    <w:rsid w:val="00C36DE0"/>
    <w:rsid w:val="00C412E8"/>
    <w:rsid w:val="00C41EDB"/>
    <w:rsid w:val="00C460FB"/>
    <w:rsid w:val="00C474E8"/>
    <w:rsid w:val="00C52758"/>
    <w:rsid w:val="00C5323D"/>
    <w:rsid w:val="00C577D2"/>
    <w:rsid w:val="00C61B90"/>
    <w:rsid w:val="00C6332D"/>
    <w:rsid w:val="00C65DBC"/>
    <w:rsid w:val="00C732D4"/>
    <w:rsid w:val="00C85DAB"/>
    <w:rsid w:val="00C86515"/>
    <w:rsid w:val="00C8707E"/>
    <w:rsid w:val="00C90F0D"/>
    <w:rsid w:val="00C92EDB"/>
    <w:rsid w:val="00C945D9"/>
    <w:rsid w:val="00C95F46"/>
    <w:rsid w:val="00CA2F9C"/>
    <w:rsid w:val="00CB4841"/>
    <w:rsid w:val="00CB4CA7"/>
    <w:rsid w:val="00CC2F99"/>
    <w:rsid w:val="00CC31EA"/>
    <w:rsid w:val="00CC7291"/>
    <w:rsid w:val="00CD04EF"/>
    <w:rsid w:val="00CD0B05"/>
    <w:rsid w:val="00CD7D3C"/>
    <w:rsid w:val="00CE14B9"/>
    <w:rsid w:val="00CE2ABF"/>
    <w:rsid w:val="00CE6D83"/>
    <w:rsid w:val="00CF078C"/>
    <w:rsid w:val="00CF0E04"/>
    <w:rsid w:val="00CF237B"/>
    <w:rsid w:val="00CF253D"/>
    <w:rsid w:val="00CF4CE8"/>
    <w:rsid w:val="00D04007"/>
    <w:rsid w:val="00D04A13"/>
    <w:rsid w:val="00D116B9"/>
    <w:rsid w:val="00D12539"/>
    <w:rsid w:val="00D159CF"/>
    <w:rsid w:val="00D21731"/>
    <w:rsid w:val="00D313D6"/>
    <w:rsid w:val="00D326DA"/>
    <w:rsid w:val="00D44463"/>
    <w:rsid w:val="00D4799D"/>
    <w:rsid w:val="00D47D7A"/>
    <w:rsid w:val="00D51120"/>
    <w:rsid w:val="00D55048"/>
    <w:rsid w:val="00D56234"/>
    <w:rsid w:val="00D56AAC"/>
    <w:rsid w:val="00D63463"/>
    <w:rsid w:val="00D66332"/>
    <w:rsid w:val="00D676D7"/>
    <w:rsid w:val="00D70A95"/>
    <w:rsid w:val="00D72A0F"/>
    <w:rsid w:val="00D75FF1"/>
    <w:rsid w:val="00D8408F"/>
    <w:rsid w:val="00D84E55"/>
    <w:rsid w:val="00D862AC"/>
    <w:rsid w:val="00D86316"/>
    <w:rsid w:val="00D868DC"/>
    <w:rsid w:val="00D90002"/>
    <w:rsid w:val="00D907DE"/>
    <w:rsid w:val="00DA5774"/>
    <w:rsid w:val="00DA60D7"/>
    <w:rsid w:val="00DB77DD"/>
    <w:rsid w:val="00DC03E1"/>
    <w:rsid w:val="00DC3F21"/>
    <w:rsid w:val="00DC7886"/>
    <w:rsid w:val="00DD2CD4"/>
    <w:rsid w:val="00DD315B"/>
    <w:rsid w:val="00DD6EC1"/>
    <w:rsid w:val="00DD7244"/>
    <w:rsid w:val="00DE0366"/>
    <w:rsid w:val="00DE0F6A"/>
    <w:rsid w:val="00DE2792"/>
    <w:rsid w:val="00DE6A8F"/>
    <w:rsid w:val="00DE74E6"/>
    <w:rsid w:val="00DE768E"/>
    <w:rsid w:val="00DF0324"/>
    <w:rsid w:val="00DF0601"/>
    <w:rsid w:val="00DF2930"/>
    <w:rsid w:val="00DF2C1D"/>
    <w:rsid w:val="00DF3AC9"/>
    <w:rsid w:val="00E04714"/>
    <w:rsid w:val="00E12036"/>
    <w:rsid w:val="00E24511"/>
    <w:rsid w:val="00E34386"/>
    <w:rsid w:val="00E409BB"/>
    <w:rsid w:val="00E42419"/>
    <w:rsid w:val="00E43402"/>
    <w:rsid w:val="00E50462"/>
    <w:rsid w:val="00E51399"/>
    <w:rsid w:val="00E56F2D"/>
    <w:rsid w:val="00E61E0C"/>
    <w:rsid w:val="00E65854"/>
    <w:rsid w:val="00E71A35"/>
    <w:rsid w:val="00E724CB"/>
    <w:rsid w:val="00E74CC1"/>
    <w:rsid w:val="00E7566A"/>
    <w:rsid w:val="00E75EF2"/>
    <w:rsid w:val="00E809DF"/>
    <w:rsid w:val="00E81B29"/>
    <w:rsid w:val="00E835ED"/>
    <w:rsid w:val="00E87D6E"/>
    <w:rsid w:val="00E90B0E"/>
    <w:rsid w:val="00E95E96"/>
    <w:rsid w:val="00E960DE"/>
    <w:rsid w:val="00E96899"/>
    <w:rsid w:val="00EA0EF5"/>
    <w:rsid w:val="00EA27CA"/>
    <w:rsid w:val="00EA2F66"/>
    <w:rsid w:val="00EA37F8"/>
    <w:rsid w:val="00EA4F68"/>
    <w:rsid w:val="00EA7212"/>
    <w:rsid w:val="00EC2369"/>
    <w:rsid w:val="00EC3EFB"/>
    <w:rsid w:val="00EC739B"/>
    <w:rsid w:val="00EC7DEE"/>
    <w:rsid w:val="00ED45DF"/>
    <w:rsid w:val="00ED6883"/>
    <w:rsid w:val="00EE2789"/>
    <w:rsid w:val="00EE53A4"/>
    <w:rsid w:val="00EE5F58"/>
    <w:rsid w:val="00EF15E5"/>
    <w:rsid w:val="00EF33EE"/>
    <w:rsid w:val="00EF403E"/>
    <w:rsid w:val="00EF43AD"/>
    <w:rsid w:val="00EF4C2D"/>
    <w:rsid w:val="00F0351E"/>
    <w:rsid w:val="00F102FE"/>
    <w:rsid w:val="00F1030E"/>
    <w:rsid w:val="00F149E7"/>
    <w:rsid w:val="00F14B81"/>
    <w:rsid w:val="00F15853"/>
    <w:rsid w:val="00F2001E"/>
    <w:rsid w:val="00F21166"/>
    <w:rsid w:val="00F243E1"/>
    <w:rsid w:val="00F25286"/>
    <w:rsid w:val="00F30549"/>
    <w:rsid w:val="00F30C20"/>
    <w:rsid w:val="00F3666F"/>
    <w:rsid w:val="00F42E62"/>
    <w:rsid w:val="00F42E7A"/>
    <w:rsid w:val="00F45FB7"/>
    <w:rsid w:val="00F47491"/>
    <w:rsid w:val="00F548A1"/>
    <w:rsid w:val="00F5675B"/>
    <w:rsid w:val="00F611DE"/>
    <w:rsid w:val="00F62B21"/>
    <w:rsid w:val="00F63B9B"/>
    <w:rsid w:val="00F67D08"/>
    <w:rsid w:val="00F712F9"/>
    <w:rsid w:val="00F71D02"/>
    <w:rsid w:val="00F727B9"/>
    <w:rsid w:val="00F81200"/>
    <w:rsid w:val="00F82163"/>
    <w:rsid w:val="00F82DEA"/>
    <w:rsid w:val="00F92161"/>
    <w:rsid w:val="00FA1A2E"/>
    <w:rsid w:val="00FA2F0F"/>
    <w:rsid w:val="00FA320E"/>
    <w:rsid w:val="00FA38C0"/>
    <w:rsid w:val="00FA66AB"/>
    <w:rsid w:val="00FA748D"/>
    <w:rsid w:val="00FB0BC5"/>
    <w:rsid w:val="00FB1989"/>
    <w:rsid w:val="00FC43F4"/>
    <w:rsid w:val="00FD43D3"/>
    <w:rsid w:val="00FD7E12"/>
    <w:rsid w:val="00FE11DB"/>
    <w:rsid w:val="00FE1B85"/>
    <w:rsid w:val="00FE269F"/>
    <w:rsid w:val="00FE449C"/>
    <w:rsid w:val="00FE54E4"/>
    <w:rsid w:val="00FE67D8"/>
    <w:rsid w:val="00FF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C0682"/>
  <w15:chartTrackingRefBased/>
  <w15:docId w15:val="{E43602BC-9089-46FE-97F6-056E552E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4">
    <w:name w:val="heading 4"/>
    <w:basedOn w:val="Normal"/>
    <w:next w:val="Normal"/>
    <w:qFormat/>
    <w:rsid w:val="00F42E7A"/>
    <w:pPr>
      <w:keepNext/>
      <w:jc w:val="right"/>
      <w:outlineLvl w:val="3"/>
    </w:pPr>
    <w:rPr>
      <w:rFonts w:ascii=".VnTime" w:hAnsi=".VnTime"/>
      <w:i/>
      <w:color w:val="0000FF"/>
      <w:sz w:val="28"/>
      <w:szCs w:val="20"/>
    </w:rPr>
  </w:style>
  <w:style w:type="paragraph" w:styleId="Heading5">
    <w:name w:val="heading 5"/>
    <w:basedOn w:val="Normal"/>
    <w:next w:val="Normal"/>
    <w:qFormat/>
    <w:rsid w:val="00F42E7A"/>
    <w:pPr>
      <w:keepNext/>
      <w:jc w:val="center"/>
      <w:outlineLvl w:val="4"/>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42E7A"/>
    <w:pPr>
      <w:jc w:val="both"/>
    </w:pPr>
    <w:rPr>
      <w:sz w:val="28"/>
    </w:rPr>
  </w:style>
  <w:style w:type="paragraph" w:styleId="BodyText2">
    <w:name w:val="Body Text 2"/>
    <w:basedOn w:val="Normal"/>
    <w:rsid w:val="00F42E7A"/>
    <w:pPr>
      <w:jc w:val="center"/>
    </w:pPr>
    <w:rPr>
      <w:rFonts w:ascii=".VnTime" w:hAnsi=".VnTime"/>
      <w:color w:val="000000"/>
      <w:sz w:val="28"/>
      <w:szCs w:val="20"/>
    </w:rPr>
  </w:style>
  <w:style w:type="table" w:styleId="TableGrid">
    <w:name w:val="Table Grid"/>
    <w:basedOn w:val="TableNormal"/>
    <w:rsid w:val="00CF4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autoRedefine/>
    <w:rsid w:val="00071AC3"/>
    <w:pPr>
      <w:tabs>
        <w:tab w:val="left" w:pos="1152"/>
      </w:tabs>
      <w:spacing w:before="120" w:after="120" w:line="312" w:lineRule="auto"/>
    </w:pPr>
    <w:rPr>
      <w:rFonts w:ascii="Arial" w:hAnsi="Arial" w:cs="Arial"/>
      <w:sz w:val="26"/>
      <w:szCs w:val="26"/>
    </w:rPr>
  </w:style>
  <w:style w:type="paragraph" w:styleId="Footer">
    <w:name w:val="footer"/>
    <w:basedOn w:val="Normal"/>
    <w:rsid w:val="003C7C2E"/>
    <w:pPr>
      <w:tabs>
        <w:tab w:val="center" w:pos="4320"/>
        <w:tab w:val="right" w:pos="8640"/>
      </w:tabs>
    </w:pPr>
  </w:style>
  <w:style w:type="character" w:styleId="PageNumber">
    <w:name w:val="page number"/>
    <w:basedOn w:val="DefaultParagraphFont"/>
    <w:rsid w:val="003C7C2E"/>
  </w:style>
  <w:style w:type="paragraph" w:styleId="Header">
    <w:name w:val="header"/>
    <w:basedOn w:val="Normal"/>
    <w:link w:val="HeaderChar"/>
    <w:uiPriority w:val="99"/>
    <w:rsid w:val="002E0CA8"/>
    <w:pPr>
      <w:tabs>
        <w:tab w:val="center" w:pos="4320"/>
        <w:tab w:val="right" w:pos="8640"/>
      </w:tabs>
    </w:pPr>
  </w:style>
  <w:style w:type="character" w:customStyle="1" w:styleId="BodyTextChar">
    <w:name w:val="Body Text Char"/>
    <w:link w:val="BodyText"/>
    <w:rsid w:val="00C32460"/>
    <w:rPr>
      <w:sz w:val="28"/>
      <w:szCs w:val="24"/>
    </w:rPr>
  </w:style>
  <w:style w:type="character" w:customStyle="1" w:styleId="HeaderChar">
    <w:name w:val="Header Char"/>
    <w:link w:val="Header"/>
    <w:uiPriority w:val="99"/>
    <w:rsid w:val="000116D3"/>
    <w:rPr>
      <w:sz w:val="24"/>
      <w:szCs w:val="24"/>
    </w:rPr>
  </w:style>
  <w:style w:type="paragraph" w:styleId="BalloonText">
    <w:name w:val="Balloon Text"/>
    <w:basedOn w:val="Normal"/>
    <w:link w:val="BalloonTextChar"/>
    <w:rsid w:val="000116D3"/>
    <w:rPr>
      <w:rFonts w:ascii="Segoe UI" w:hAnsi="Segoe UI" w:cs="Segoe UI"/>
      <w:sz w:val="18"/>
      <w:szCs w:val="18"/>
    </w:rPr>
  </w:style>
  <w:style w:type="character" w:customStyle="1" w:styleId="BalloonTextChar">
    <w:name w:val="Balloon Text Char"/>
    <w:link w:val="BalloonText"/>
    <w:rsid w:val="000116D3"/>
    <w:rPr>
      <w:rFonts w:ascii="Segoe UI" w:hAnsi="Segoe UI" w:cs="Segoe UI"/>
      <w:sz w:val="18"/>
      <w:szCs w:val="18"/>
    </w:rPr>
  </w:style>
  <w:style w:type="character" w:styleId="Hyperlink">
    <w:name w:val="Hyperlink"/>
    <w:uiPriority w:val="99"/>
    <w:unhideWhenUsed/>
    <w:rsid w:val="0021138C"/>
    <w:rPr>
      <w:color w:val="0000FF"/>
      <w:u w:val="single"/>
    </w:rPr>
  </w:style>
  <w:style w:type="paragraph" w:styleId="ListParagraph">
    <w:name w:val="List Paragraph"/>
    <w:basedOn w:val="Normal"/>
    <w:uiPriority w:val="34"/>
    <w:qFormat/>
    <w:rsid w:val="00494DF7"/>
    <w:pPr>
      <w:ind w:left="720"/>
      <w:contextualSpacing/>
    </w:pPr>
  </w:style>
  <w:style w:type="paragraph" w:customStyle="1" w:styleId="Char0">
    <w:name w:val="Char"/>
    <w:basedOn w:val="Normal"/>
    <w:autoRedefine/>
    <w:rsid w:val="00AA1553"/>
    <w:pPr>
      <w:spacing w:after="160" w:line="240" w:lineRule="exact"/>
    </w:pPr>
    <w:rPr>
      <w:rFonts w:ascii="Verdana" w:hAnsi="Verdana" w:cs="Verdana"/>
      <w:sz w:val="20"/>
      <w:szCs w:val="20"/>
    </w:rPr>
  </w:style>
  <w:style w:type="paragraph" w:styleId="FootnoteText">
    <w:name w:val="footnote text"/>
    <w:basedOn w:val="Normal"/>
    <w:link w:val="FootnoteTextChar"/>
    <w:uiPriority w:val="99"/>
    <w:rsid w:val="00884C38"/>
    <w:rPr>
      <w:sz w:val="20"/>
      <w:szCs w:val="20"/>
    </w:rPr>
  </w:style>
  <w:style w:type="character" w:customStyle="1" w:styleId="FootnoteTextChar">
    <w:name w:val="Footnote Text Char"/>
    <w:basedOn w:val="DefaultParagraphFont"/>
    <w:link w:val="FootnoteText"/>
    <w:uiPriority w:val="99"/>
    <w:rsid w:val="00884C38"/>
  </w:style>
  <w:style w:type="character" w:styleId="FootnoteReference">
    <w:name w:val="footnote reference"/>
    <w:uiPriority w:val="99"/>
    <w:rsid w:val="00884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510">
      <w:bodyDiv w:val="1"/>
      <w:marLeft w:val="0"/>
      <w:marRight w:val="0"/>
      <w:marTop w:val="0"/>
      <w:marBottom w:val="0"/>
      <w:divBdr>
        <w:top w:val="none" w:sz="0" w:space="0" w:color="auto"/>
        <w:left w:val="none" w:sz="0" w:space="0" w:color="auto"/>
        <w:bottom w:val="none" w:sz="0" w:space="0" w:color="auto"/>
        <w:right w:val="none" w:sz="0" w:space="0" w:color="auto"/>
      </w:divBdr>
      <w:divsChild>
        <w:div w:id="2041977404">
          <w:marLeft w:val="0"/>
          <w:marRight w:val="0"/>
          <w:marTop w:val="0"/>
          <w:marBottom w:val="0"/>
          <w:divBdr>
            <w:top w:val="none" w:sz="0" w:space="0" w:color="auto"/>
            <w:left w:val="none" w:sz="0" w:space="0" w:color="auto"/>
            <w:bottom w:val="none" w:sz="0" w:space="0" w:color="auto"/>
            <w:right w:val="none" w:sz="0" w:space="0" w:color="auto"/>
          </w:divBdr>
        </w:div>
        <w:div w:id="1855919686">
          <w:marLeft w:val="0"/>
          <w:marRight w:val="0"/>
          <w:marTop w:val="0"/>
          <w:marBottom w:val="0"/>
          <w:divBdr>
            <w:top w:val="none" w:sz="0" w:space="0" w:color="auto"/>
            <w:left w:val="none" w:sz="0" w:space="0" w:color="auto"/>
            <w:bottom w:val="none" w:sz="0" w:space="0" w:color="auto"/>
            <w:right w:val="none" w:sz="0" w:space="0" w:color="auto"/>
          </w:divBdr>
        </w:div>
      </w:divsChild>
    </w:div>
    <w:div w:id="122965071">
      <w:bodyDiv w:val="1"/>
      <w:marLeft w:val="0"/>
      <w:marRight w:val="0"/>
      <w:marTop w:val="0"/>
      <w:marBottom w:val="0"/>
      <w:divBdr>
        <w:top w:val="none" w:sz="0" w:space="0" w:color="auto"/>
        <w:left w:val="none" w:sz="0" w:space="0" w:color="auto"/>
        <w:bottom w:val="none" w:sz="0" w:space="0" w:color="auto"/>
        <w:right w:val="none" w:sz="0" w:space="0" w:color="auto"/>
      </w:divBdr>
      <w:divsChild>
        <w:div w:id="690575053">
          <w:marLeft w:val="0"/>
          <w:marRight w:val="0"/>
          <w:marTop w:val="0"/>
          <w:marBottom w:val="0"/>
          <w:divBdr>
            <w:top w:val="none" w:sz="0" w:space="0" w:color="auto"/>
            <w:left w:val="none" w:sz="0" w:space="0" w:color="auto"/>
            <w:bottom w:val="none" w:sz="0" w:space="0" w:color="auto"/>
            <w:right w:val="none" w:sz="0" w:space="0" w:color="auto"/>
          </w:divBdr>
        </w:div>
        <w:div w:id="552471927">
          <w:marLeft w:val="0"/>
          <w:marRight w:val="0"/>
          <w:marTop w:val="0"/>
          <w:marBottom w:val="0"/>
          <w:divBdr>
            <w:top w:val="none" w:sz="0" w:space="0" w:color="auto"/>
            <w:left w:val="none" w:sz="0" w:space="0" w:color="auto"/>
            <w:bottom w:val="none" w:sz="0" w:space="0" w:color="auto"/>
            <w:right w:val="none" w:sz="0" w:space="0" w:color="auto"/>
          </w:divBdr>
        </w:div>
      </w:divsChild>
    </w:div>
    <w:div w:id="377316260">
      <w:bodyDiv w:val="1"/>
      <w:marLeft w:val="0"/>
      <w:marRight w:val="0"/>
      <w:marTop w:val="0"/>
      <w:marBottom w:val="0"/>
      <w:divBdr>
        <w:top w:val="none" w:sz="0" w:space="0" w:color="auto"/>
        <w:left w:val="none" w:sz="0" w:space="0" w:color="auto"/>
        <w:bottom w:val="none" w:sz="0" w:space="0" w:color="auto"/>
        <w:right w:val="none" w:sz="0" w:space="0" w:color="auto"/>
      </w:divBdr>
    </w:div>
    <w:div w:id="801113985">
      <w:bodyDiv w:val="1"/>
      <w:marLeft w:val="0"/>
      <w:marRight w:val="0"/>
      <w:marTop w:val="0"/>
      <w:marBottom w:val="0"/>
      <w:divBdr>
        <w:top w:val="none" w:sz="0" w:space="0" w:color="auto"/>
        <w:left w:val="none" w:sz="0" w:space="0" w:color="auto"/>
        <w:bottom w:val="none" w:sz="0" w:space="0" w:color="auto"/>
        <w:right w:val="none" w:sz="0" w:space="0" w:color="auto"/>
      </w:divBdr>
      <w:divsChild>
        <w:div w:id="1512184236">
          <w:marLeft w:val="0"/>
          <w:marRight w:val="0"/>
          <w:marTop w:val="0"/>
          <w:marBottom w:val="0"/>
          <w:divBdr>
            <w:top w:val="none" w:sz="0" w:space="0" w:color="auto"/>
            <w:left w:val="none" w:sz="0" w:space="0" w:color="auto"/>
            <w:bottom w:val="none" w:sz="0" w:space="0" w:color="auto"/>
            <w:right w:val="none" w:sz="0" w:space="0" w:color="auto"/>
          </w:divBdr>
        </w:div>
        <w:div w:id="2073846518">
          <w:marLeft w:val="0"/>
          <w:marRight w:val="0"/>
          <w:marTop w:val="0"/>
          <w:marBottom w:val="0"/>
          <w:divBdr>
            <w:top w:val="none" w:sz="0" w:space="0" w:color="auto"/>
            <w:left w:val="none" w:sz="0" w:space="0" w:color="auto"/>
            <w:bottom w:val="none" w:sz="0" w:space="0" w:color="auto"/>
            <w:right w:val="none" w:sz="0" w:space="0" w:color="auto"/>
          </w:divBdr>
        </w:div>
      </w:divsChild>
    </w:div>
    <w:div w:id="1334066815">
      <w:bodyDiv w:val="1"/>
      <w:marLeft w:val="0"/>
      <w:marRight w:val="0"/>
      <w:marTop w:val="0"/>
      <w:marBottom w:val="0"/>
      <w:divBdr>
        <w:top w:val="none" w:sz="0" w:space="0" w:color="auto"/>
        <w:left w:val="none" w:sz="0" w:space="0" w:color="auto"/>
        <w:bottom w:val="none" w:sz="0" w:space="0" w:color="auto"/>
        <w:right w:val="none" w:sz="0" w:space="0" w:color="auto"/>
      </w:divBdr>
      <w:divsChild>
        <w:div w:id="1695113457">
          <w:marLeft w:val="0"/>
          <w:marRight w:val="0"/>
          <w:marTop w:val="0"/>
          <w:marBottom w:val="0"/>
          <w:divBdr>
            <w:top w:val="none" w:sz="0" w:space="0" w:color="auto"/>
            <w:left w:val="none" w:sz="0" w:space="0" w:color="auto"/>
            <w:bottom w:val="none" w:sz="0" w:space="0" w:color="auto"/>
            <w:right w:val="none" w:sz="0" w:space="0" w:color="auto"/>
          </w:divBdr>
        </w:div>
        <w:div w:id="399670766">
          <w:marLeft w:val="0"/>
          <w:marRight w:val="0"/>
          <w:marTop w:val="0"/>
          <w:marBottom w:val="0"/>
          <w:divBdr>
            <w:top w:val="none" w:sz="0" w:space="0" w:color="auto"/>
            <w:left w:val="none" w:sz="0" w:space="0" w:color="auto"/>
            <w:bottom w:val="none" w:sz="0" w:space="0" w:color="auto"/>
            <w:right w:val="none" w:sz="0" w:space="0" w:color="auto"/>
          </w:divBdr>
        </w:div>
      </w:divsChild>
    </w:div>
    <w:div w:id="1439179566">
      <w:bodyDiv w:val="1"/>
      <w:marLeft w:val="0"/>
      <w:marRight w:val="0"/>
      <w:marTop w:val="0"/>
      <w:marBottom w:val="0"/>
      <w:divBdr>
        <w:top w:val="none" w:sz="0" w:space="0" w:color="auto"/>
        <w:left w:val="none" w:sz="0" w:space="0" w:color="auto"/>
        <w:bottom w:val="none" w:sz="0" w:space="0" w:color="auto"/>
        <w:right w:val="none" w:sz="0" w:space="0" w:color="auto"/>
      </w:divBdr>
    </w:div>
    <w:div w:id="151769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6B1F-A6F3-496B-8B71-8F958E0E7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1026</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ỦY BAN NHÂN DÂN</vt:lpstr>
    </vt:vector>
  </TitlesOfParts>
  <Company>stckhh</Company>
  <LinksUpToDate>false</LinksUpToDate>
  <CharactersWithSpaces>3954</CharactersWithSpaces>
  <SharedDoc>false</SharedDoc>
  <HLinks>
    <vt:vector size="18" baseType="variant">
      <vt:variant>
        <vt:i4>4980800</vt:i4>
      </vt:variant>
      <vt:variant>
        <vt:i4>6</vt:i4>
      </vt:variant>
      <vt:variant>
        <vt:i4>0</vt:i4>
      </vt:variant>
      <vt:variant>
        <vt:i4>5</vt:i4>
      </vt:variant>
      <vt:variant>
        <vt:lpwstr>https://thuvienphapluat.vn/phap-luat/tim-van-ban.aspx?keyword=152/2015/TT-BTC&amp;area=2&amp;type=0&amp;match=False&amp;vc=True&amp;lan=1</vt:lpwstr>
      </vt:variant>
      <vt:variant>
        <vt:lpwstr/>
      </vt:variant>
      <vt:variant>
        <vt:i4>7143470</vt:i4>
      </vt:variant>
      <vt:variant>
        <vt:i4>3</vt:i4>
      </vt:variant>
      <vt:variant>
        <vt:i4>0</vt:i4>
      </vt:variant>
      <vt:variant>
        <vt:i4>5</vt:i4>
      </vt:variant>
      <vt:variant>
        <vt:lpwstr>https://thuvienphapluat.vn/van-ban/thue-phi-le-phi/nghi-dinh-12-2015-nd-cp-huong-dan-luat-sua-doi-bo-sung-mot-so-dieu-cua-cac-luat-ve-thue-266168.aspx</vt:lpwstr>
      </vt:variant>
      <vt:variant>
        <vt:lpwstr/>
      </vt:variant>
      <vt:variant>
        <vt:i4>5963784</vt:i4>
      </vt:variant>
      <vt:variant>
        <vt:i4>0</vt:i4>
      </vt:variant>
      <vt:variant>
        <vt:i4>0</vt:i4>
      </vt:variant>
      <vt:variant>
        <vt:i4>5</vt:i4>
      </vt:variant>
      <vt:variant>
        <vt:lpwstr>https://thuvienphapluat.vn/van-ban/thue-phi-le-phi/nghi-dinh-100-2016-nd-cp-huong-dan-luat-thue-gia-tri-gia-tang-thue-tieu-thu-dac-biet-quan-ly-thue-sua-doi-318277.aspx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nkngan</dc:creator>
  <cp:keywords/>
  <dc:description/>
  <cp:lastModifiedBy>nguyen thi thu hang</cp:lastModifiedBy>
  <cp:revision>111</cp:revision>
  <cp:lastPrinted>2026-10-13T04:52:00Z</cp:lastPrinted>
  <dcterms:created xsi:type="dcterms:W3CDTF">2025-11-13T04:06:00Z</dcterms:created>
  <dcterms:modified xsi:type="dcterms:W3CDTF">2026-10-14T02:18:00Z</dcterms:modified>
</cp:coreProperties>
</file>